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276"/>
        <w:gridCol w:w="425"/>
        <w:gridCol w:w="1235"/>
      </w:tblGrid>
      <w:tr w:rsidR="00D1300B">
        <w:tblPrEx>
          <w:tblCellMar>
            <w:top w:w="0" w:type="dxa"/>
            <w:bottom w:w="0" w:type="dxa"/>
          </w:tblCellMar>
        </w:tblPrEx>
        <w:trPr>
          <w:cantSplit/>
        </w:trPr>
        <w:tc>
          <w:tcPr>
            <w:tcW w:w="8856" w:type="dxa"/>
            <w:gridSpan w:val="6"/>
          </w:tcPr>
          <w:p w:rsidR="00D1300B" w:rsidRDefault="00D1300B">
            <w:pPr>
              <w:rPr>
                <w:rFonts w:ascii="Arial" w:hAnsi="Arial"/>
                <w:lang w:val="en-GB"/>
              </w:rPr>
            </w:pPr>
            <w:bookmarkStart w:id="0" w:name="_GoBack"/>
            <w:bookmarkEnd w:id="0"/>
          </w:p>
          <w:p w:rsidR="00F85208" w:rsidRDefault="00F85208" w:rsidP="00F85208">
            <w:pPr>
              <w:tabs>
                <w:tab w:val="center" w:pos="4560"/>
              </w:tabs>
              <w:jc w:val="center"/>
              <w:rPr>
                <w:rFonts w:ascii="Arial" w:hAnsi="Arial"/>
                <w:b/>
                <w:sz w:val="28"/>
                <w:lang w:val="en-GB"/>
              </w:rPr>
            </w:pPr>
          </w:p>
          <w:p w:rsidR="00D1300B" w:rsidRDefault="00D1300B" w:rsidP="00F85208">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rsidP="00F85208">
            <w:pPr>
              <w:jc w:val="center"/>
              <w:rPr>
                <w:rFonts w:ascii="Arial" w:hAnsi="Arial"/>
                <w:b/>
                <w:sz w:val="28"/>
                <w:lang w:val="en-GB"/>
              </w:rPr>
            </w:pPr>
          </w:p>
          <w:p w:rsidR="00D1300B" w:rsidRDefault="00D1300B" w:rsidP="00F8520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C46450">
            <w:pPr>
              <w:jc w:val="center"/>
            </w:pPr>
            <w:r>
              <w:rPr>
                <w:noProof/>
                <w:lang w:val="en-CA" w:eastAsia="en-CA"/>
              </w:rPr>
              <w:drawing>
                <wp:inline distT="0" distB="0" distL="0" distR="0">
                  <wp:extent cx="2362200" cy="952500"/>
                  <wp:effectExtent l="0" t="0" r="0" b="0"/>
                  <wp:docPr id="1" name="Picture 1" descr="SaultCollegeLogo_hor#EF3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ltCollegeLogo_hor#EF3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952500"/>
                          </a:xfrm>
                          <a:prstGeom prst="rect">
                            <a:avLst/>
                          </a:prstGeom>
                          <a:noFill/>
                          <a:ln>
                            <a:noFill/>
                          </a:ln>
                        </pic:spPr>
                      </pic:pic>
                    </a:graphicData>
                  </a:graphic>
                </wp:inline>
              </w:drawing>
            </w:r>
          </w:p>
          <w:p w:rsidR="003D47CC" w:rsidRDefault="003D47CC">
            <w:pPr>
              <w:jc w:val="center"/>
              <w:rPr>
                <w:rFonts w:ascii="Arial" w:hAnsi="Arial"/>
                <w:lang w:val="en-GB"/>
              </w:rPr>
            </w:pPr>
          </w:p>
          <w:p w:rsidR="00F85208" w:rsidRDefault="00F85208">
            <w:pPr>
              <w:pStyle w:val="Heading1"/>
              <w:rPr>
                <w:rFonts w:ascii="Arial" w:hAnsi="Arial"/>
                <w:sz w:val="28"/>
                <w:u w:val="none"/>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87B76">
            <w:pPr>
              <w:rPr>
                <w:rFonts w:ascii="Arial" w:hAnsi="Arial"/>
              </w:rPr>
            </w:pPr>
            <w:r>
              <w:rPr>
                <w:rFonts w:ascii="Arial" w:hAnsi="Arial"/>
              </w:rPr>
              <w:t>HYDRAULICS</w:t>
            </w:r>
          </w:p>
        </w:tc>
      </w:tr>
      <w:tr w:rsidR="00D1300B">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87B76">
            <w:pPr>
              <w:rPr>
                <w:rFonts w:ascii="Arial" w:hAnsi="Arial"/>
              </w:rPr>
            </w:pPr>
            <w:r>
              <w:rPr>
                <w:rFonts w:ascii="Arial" w:hAnsi="Arial"/>
              </w:rPr>
              <w:t>WTR330</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787B76">
            <w:pPr>
              <w:rPr>
                <w:rFonts w:ascii="Arial" w:hAnsi="Arial"/>
              </w:rPr>
            </w:pPr>
            <w:r>
              <w:rPr>
                <w:rFonts w:ascii="Arial" w:hAnsi="Arial"/>
              </w:rPr>
              <w:t>THREE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787B76">
            <w:pPr>
              <w:rPr>
                <w:rFonts w:ascii="Arial" w:hAnsi="Arial"/>
              </w:rPr>
            </w:pPr>
            <w:r>
              <w:rPr>
                <w:rFonts w:ascii="Arial" w:hAnsi="Arial"/>
              </w:rPr>
              <w:t>ENVIRONMENTAL TECHNICIAN - WATER</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36C15">
            <w:pPr>
              <w:rPr>
                <w:rFonts w:ascii="Arial" w:hAnsi="Arial"/>
              </w:rPr>
            </w:pPr>
            <w:r>
              <w:rPr>
                <w:rFonts w:ascii="Arial" w:hAnsi="Arial"/>
              </w:rPr>
              <w:t>MARK SEELER</w:t>
            </w:r>
          </w:p>
        </w:tc>
      </w:tr>
      <w:tr w:rsidR="00D1300B" w:rsidTr="00736C15">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36C15" w:rsidP="00CC14DB">
            <w:pPr>
              <w:rPr>
                <w:rFonts w:ascii="Arial" w:hAnsi="Arial"/>
              </w:rPr>
            </w:pPr>
            <w:r>
              <w:rPr>
                <w:rFonts w:ascii="Arial" w:hAnsi="Arial"/>
              </w:rPr>
              <w:t>September 201</w:t>
            </w:r>
            <w:r w:rsidR="00CC14DB">
              <w:rPr>
                <w:rFonts w:ascii="Arial" w:hAnsi="Arial"/>
              </w:rPr>
              <w:t>2</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D1300B" w:rsidRDefault="00787B76">
            <w:pPr>
              <w:rPr>
                <w:rFonts w:ascii="Arial" w:hAnsi="Arial"/>
              </w:rPr>
            </w:pPr>
            <w:r>
              <w:rPr>
                <w:rFonts w:ascii="Arial" w:hAnsi="Arial"/>
              </w:rPr>
              <w:t xml:space="preserve"> </w:t>
            </w:r>
          </w:p>
        </w:tc>
      </w:tr>
      <w:tr w:rsidR="00126593" w:rsidTr="00736C15">
        <w:tblPrEx>
          <w:tblCellMar>
            <w:top w:w="0" w:type="dxa"/>
            <w:bottom w:w="0" w:type="dxa"/>
          </w:tblCellMar>
        </w:tblPrEx>
        <w:trPr>
          <w:cantSplit/>
        </w:trPr>
        <w:tc>
          <w:tcPr>
            <w:tcW w:w="2518" w:type="dxa"/>
          </w:tcPr>
          <w:p w:rsidR="00126593" w:rsidRDefault="00126593">
            <w:pPr>
              <w:rPr>
                <w:rFonts w:ascii="Arial" w:hAnsi="Arial"/>
              </w:rPr>
            </w:pPr>
            <w:r>
              <w:rPr>
                <w:rFonts w:ascii="Arial" w:hAnsi="Arial"/>
                <w:b/>
                <w:lang w:val="en-GB"/>
              </w:rPr>
              <w:t>APPROVED:</w:t>
            </w:r>
          </w:p>
        </w:tc>
        <w:tc>
          <w:tcPr>
            <w:tcW w:w="4678" w:type="dxa"/>
            <w:gridSpan w:val="3"/>
          </w:tcPr>
          <w:p w:rsidR="00126593" w:rsidRDefault="00126593" w:rsidP="00126593">
            <w:pPr>
              <w:pStyle w:val="Heading2"/>
              <w:numPr>
                <w:ilvl w:val="1"/>
                <w:numId w:val="13"/>
              </w:numPr>
              <w:suppressAutoHyphens/>
              <w:jc w:val="left"/>
              <w:rPr>
                <w:rFonts w:ascii="Script MT Bold" w:hAnsi="Script MT Bold" w:cs="Arial"/>
                <w:sz w:val="12"/>
                <w:szCs w:val="12"/>
                <w:u w:val="single"/>
                <w:lang w:val="en-US"/>
              </w:rPr>
            </w:pPr>
          </w:p>
          <w:p w:rsidR="00126593" w:rsidRPr="003F2418" w:rsidRDefault="00736C15" w:rsidP="003F2418">
            <w:pPr>
              <w:pStyle w:val="Heading2"/>
              <w:rPr>
                <w:rFonts w:ascii="Script MT Bold" w:hAnsi="Script MT Bold"/>
                <w:sz w:val="36"/>
                <w:szCs w:val="36"/>
                <w:lang w:val="en-US"/>
              </w:rPr>
            </w:pPr>
            <w:r>
              <w:rPr>
                <w:rFonts w:ascii="Script MT Bold" w:hAnsi="Script MT Bold"/>
                <w:sz w:val="36"/>
                <w:szCs w:val="36"/>
                <w:lang w:val="en-US"/>
              </w:rPr>
              <w:t>________________________</w:t>
            </w:r>
          </w:p>
        </w:tc>
        <w:tc>
          <w:tcPr>
            <w:tcW w:w="1660" w:type="dxa"/>
            <w:gridSpan w:val="2"/>
          </w:tcPr>
          <w:p w:rsidR="00126593" w:rsidRDefault="00126593" w:rsidP="00BF377E">
            <w:pPr>
              <w:jc w:val="center"/>
              <w:rPr>
                <w:rFonts w:ascii="Arial" w:hAnsi="Arial"/>
              </w:rPr>
            </w:pPr>
          </w:p>
          <w:p w:rsidR="00126593" w:rsidRDefault="00736C15" w:rsidP="00BF377E">
            <w:pPr>
              <w:jc w:val="center"/>
              <w:rPr>
                <w:rFonts w:ascii="Arial" w:hAnsi="Arial"/>
              </w:rPr>
            </w:pPr>
            <w:r>
              <w:rPr>
                <w:rFonts w:ascii="Arial" w:hAnsi="Arial"/>
              </w:rPr>
              <w:t>___</w:t>
            </w:r>
            <w:r w:rsidR="00126593">
              <w:rPr>
                <w:rFonts w:ascii="Arial" w:hAnsi="Arial"/>
              </w:rPr>
              <w:t>_______</w:t>
            </w:r>
          </w:p>
        </w:tc>
      </w:tr>
      <w:tr w:rsidR="00126593" w:rsidTr="00736C15">
        <w:tblPrEx>
          <w:tblCellMar>
            <w:top w:w="0" w:type="dxa"/>
            <w:bottom w:w="0" w:type="dxa"/>
          </w:tblCellMar>
        </w:tblPrEx>
        <w:trPr>
          <w:cantSplit/>
        </w:trPr>
        <w:tc>
          <w:tcPr>
            <w:tcW w:w="2518" w:type="dxa"/>
          </w:tcPr>
          <w:p w:rsidR="00126593" w:rsidRDefault="00126593">
            <w:pPr>
              <w:rPr>
                <w:rFonts w:ascii="Arial" w:hAnsi="Arial"/>
              </w:rPr>
            </w:pPr>
          </w:p>
        </w:tc>
        <w:tc>
          <w:tcPr>
            <w:tcW w:w="4678" w:type="dxa"/>
            <w:gridSpan w:val="3"/>
          </w:tcPr>
          <w:p w:rsidR="00126593" w:rsidRDefault="00126593" w:rsidP="00126593">
            <w:pPr>
              <w:pStyle w:val="Heading2"/>
              <w:numPr>
                <w:ilvl w:val="1"/>
                <w:numId w:val="13"/>
              </w:numPr>
              <w:suppressAutoHyphens/>
              <w:rPr>
                <w:rFonts w:ascii="Arial" w:hAnsi="Arial"/>
                <w:lang w:val="en-US"/>
              </w:rPr>
            </w:pPr>
            <w:r>
              <w:rPr>
                <w:rFonts w:ascii="Arial" w:hAnsi="Arial"/>
                <w:lang w:val="en-US"/>
              </w:rPr>
              <w:t>CHAIR</w:t>
            </w:r>
          </w:p>
        </w:tc>
        <w:tc>
          <w:tcPr>
            <w:tcW w:w="1660" w:type="dxa"/>
            <w:gridSpan w:val="2"/>
          </w:tcPr>
          <w:p w:rsidR="00126593" w:rsidRDefault="00126593" w:rsidP="00BF377E">
            <w:pPr>
              <w:jc w:val="center"/>
              <w:rPr>
                <w:rFonts w:ascii="Arial" w:hAnsi="Arial"/>
                <w:b/>
                <w:lang w:val="en-GB"/>
              </w:rPr>
            </w:pPr>
            <w:r>
              <w:rPr>
                <w:rFonts w:ascii="Arial" w:hAnsi="Arial"/>
                <w:b/>
                <w:lang w:val="en-GB"/>
              </w:rPr>
              <w:t>DATE</w:t>
            </w:r>
          </w:p>
          <w:p w:rsidR="00F85208" w:rsidRDefault="00F85208" w:rsidP="00BF377E">
            <w:pPr>
              <w:jc w:val="center"/>
              <w:rPr>
                <w:rFonts w:ascii="Arial" w:hAnsi="Arial"/>
                <w:b/>
                <w:lang w:val="en-GB"/>
              </w:rPr>
            </w:pP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87B76">
            <w:pPr>
              <w:rPr>
                <w:rFonts w:ascii="Arial" w:hAnsi="Arial"/>
              </w:rPr>
            </w:pPr>
            <w:r>
              <w:rPr>
                <w:rFonts w:ascii="Arial" w:hAnsi="Arial"/>
              </w:rPr>
              <w:t>FIVE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362E06" w:rsidRDefault="00787B76">
            <w:pPr>
              <w:rPr>
                <w:rFonts w:ascii="Arial" w:hAnsi="Arial"/>
              </w:rPr>
            </w:pPr>
            <w:r>
              <w:rPr>
                <w:rFonts w:ascii="Arial" w:hAnsi="Arial"/>
              </w:rPr>
              <w:t>PHY100 – Applied Physics I</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62E06">
            <w:pPr>
              <w:rPr>
                <w:rFonts w:ascii="Arial" w:hAnsi="Arial"/>
              </w:rPr>
            </w:pPr>
            <w:r>
              <w:rPr>
                <w:rFonts w:ascii="Arial" w:hAnsi="Arial"/>
              </w:rPr>
              <w:t>FOUR</w:t>
            </w:r>
          </w:p>
        </w:tc>
      </w:tr>
      <w:tr w:rsidR="00D1300B">
        <w:tblPrEx>
          <w:tblCellMar>
            <w:top w:w="0" w:type="dxa"/>
            <w:bottom w:w="0" w:type="dxa"/>
          </w:tblCellMar>
        </w:tblPrEx>
        <w:trPr>
          <w:cantSplit/>
        </w:trPr>
        <w:tc>
          <w:tcPr>
            <w:tcW w:w="8856" w:type="dxa"/>
            <w:gridSpan w:val="6"/>
          </w:tcPr>
          <w:p w:rsidR="00D1300B" w:rsidRDefault="00736C15">
            <w:pPr>
              <w:pStyle w:val="Heading2"/>
              <w:tabs>
                <w:tab w:val="center" w:pos="4560"/>
              </w:tabs>
              <w:rPr>
                <w:rFonts w:ascii="Arial" w:hAnsi="Arial"/>
              </w:rPr>
            </w:pPr>
            <w:r>
              <w:rPr>
                <w:rFonts w:ascii="Arial" w:hAnsi="Arial"/>
              </w:rPr>
              <w:t>201</w:t>
            </w:r>
            <w:r w:rsidR="00DF3978">
              <w:rPr>
                <w:rFonts w:ascii="Arial" w:hAnsi="Arial"/>
              </w:rPr>
              <w:t>2</w:t>
            </w:r>
            <w:r>
              <w:rPr>
                <w:rFonts w:ascii="Arial" w:hAnsi="Arial"/>
              </w:rPr>
              <w:t xml:space="preserve"> </w:t>
            </w:r>
            <w:r w:rsidR="00D1300B">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blPrEx>
          <w:tblCellMar>
            <w:top w:w="0" w:type="dxa"/>
            <w:bottom w:w="0" w:type="dxa"/>
          </w:tblCellMar>
        </w:tblPrEx>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tblPrEx>
          <w:tblCellMar>
            <w:top w:w="0" w:type="dxa"/>
            <w:bottom w:w="0" w:type="dxa"/>
          </w:tblCellMar>
        </w:tblPrEx>
        <w:trPr>
          <w:cantSplit/>
        </w:trPr>
        <w:tc>
          <w:tcPr>
            <w:tcW w:w="8856" w:type="dxa"/>
            <w:gridSpan w:val="6"/>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tblPrEx>
          <w:tblCellMar>
            <w:top w:w="0" w:type="dxa"/>
            <w:bottom w:w="0" w:type="dxa"/>
          </w:tblCellMar>
        </w:tblPrEx>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0D7BBD">
              <w:rPr>
                <w:rFonts w:ascii="Arial" w:hAnsi="Arial"/>
                <w:i/>
                <w:lang w:val="en-GB"/>
              </w:rPr>
              <w:t>2610</w:t>
            </w:r>
          </w:p>
          <w:p w:rsidR="00F85208" w:rsidRDefault="00F85208">
            <w:pPr>
              <w:tabs>
                <w:tab w:val="center" w:pos="4560"/>
              </w:tabs>
              <w:jc w:val="center"/>
              <w:rPr>
                <w:rFonts w:ascii="Arial" w:hAnsi="Arial"/>
                <w:i/>
                <w:lang w:val="en-GB"/>
              </w:rPr>
            </w:pPr>
          </w:p>
          <w:p w:rsidR="00736C15" w:rsidRDefault="00736C15">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3D0697" w:rsidRPr="00362E06" w:rsidRDefault="00362E06" w:rsidP="00362E06">
            <w:pPr>
              <w:shd w:val="clear" w:color="auto" w:fill="FFFFFF"/>
              <w:spacing w:before="240" w:after="240"/>
              <w:rPr>
                <w:rFonts w:ascii="Arial" w:hAnsi="Arial" w:cs="Arial"/>
                <w:color w:val="000000"/>
              </w:rPr>
            </w:pPr>
            <w:r w:rsidRPr="0084215D">
              <w:rPr>
                <w:rFonts w:ascii="Arial" w:hAnsi="Arial" w:cs="Arial"/>
                <w:color w:val="000000"/>
                <w:szCs w:val="24"/>
              </w:rPr>
              <w:t>This course is an introduction to fluids their properties and coherent units of measurement, pressure, vapour pressure, vacuum, Pascal’s Law with an emphasis on pressure measuring devices; buoyancy, Bernoulli’s equation, flow of fluids, velocity and flow measuring instruments</w:t>
            </w:r>
            <w:r>
              <w:rPr>
                <w:rFonts w:ascii="Arial" w:hAnsi="Arial" w:cs="Arial"/>
                <w:color w:val="000000"/>
              </w:rPr>
              <w:t>.</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blPrEx>
          <w:tblCellMar>
            <w:top w:w="0" w:type="dxa"/>
            <w:bottom w:w="0" w:type="dxa"/>
          </w:tblCellMar>
        </w:tblPrEx>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1.</w:t>
            </w:r>
          </w:p>
        </w:tc>
        <w:tc>
          <w:tcPr>
            <w:tcW w:w="7614" w:type="dxa"/>
          </w:tcPr>
          <w:p w:rsidR="003D0697" w:rsidRPr="00BF377E" w:rsidRDefault="00362E06">
            <w:pPr>
              <w:rPr>
                <w:rFonts w:ascii="Arial" w:hAnsi="Arial" w:cs="Arial"/>
                <w:b/>
                <w:i/>
              </w:rPr>
            </w:pPr>
            <w:r>
              <w:rPr>
                <w:rFonts w:ascii="Arial" w:hAnsi="Arial" w:cs="Arial"/>
                <w:b/>
                <w:i/>
              </w:rPr>
              <w:t>Introduction To Fluid Mechanics/Fluid Properties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362E06" w:rsidRPr="00C320C0" w:rsidRDefault="00362E06" w:rsidP="00362E06">
            <w:pPr>
              <w:numPr>
                <w:ilvl w:val="0"/>
                <w:numId w:val="16"/>
              </w:numPr>
              <w:rPr>
                <w:rFonts w:ascii="Arial" w:hAnsi="Arial" w:cs="Arial"/>
                <w:szCs w:val="24"/>
              </w:rPr>
            </w:pPr>
            <w:r w:rsidRPr="00C320C0">
              <w:rPr>
                <w:rFonts w:ascii="Arial" w:hAnsi="Arial" w:cs="Arial"/>
                <w:szCs w:val="24"/>
              </w:rPr>
              <w:t xml:space="preserve">Demonstrate an understanding </w:t>
            </w:r>
            <w:r>
              <w:rPr>
                <w:rFonts w:ascii="Arial" w:hAnsi="Arial" w:cs="Arial"/>
                <w:szCs w:val="24"/>
              </w:rPr>
              <w:t>of unit conversions related to fluids, extensive and intensive properties, homogeneous and non-homogeneous fluids and fluid characteristics such as:</w:t>
            </w:r>
          </w:p>
          <w:p w:rsidR="00362E06" w:rsidRPr="00C320C0" w:rsidRDefault="00362E06" w:rsidP="00362E06">
            <w:pPr>
              <w:numPr>
                <w:ilvl w:val="0"/>
                <w:numId w:val="14"/>
              </w:numPr>
              <w:rPr>
                <w:rFonts w:ascii="Arial" w:hAnsi="Arial" w:cs="Arial"/>
                <w:szCs w:val="24"/>
              </w:rPr>
            </w:pPr>
            <w:r>
              <w:rPr>
                <w:rFonts w:ascii="Arial" w:hAnsi="Arial" w:cs="Arial"/>
                <w:szCs w:val="24"/>
              </w:rPr>
              <w:t>Unit Conversions related to fluids</w:t>
            </w:r>
          </w:p>
          <w:p w:rsidR="00362E06" w:rsidRPr="00C320C0" w:rsidRDefault="00362E06" w:rsidP="00362E06">
            <w:pPr>
              <w:numPr>
                <w:ilvl w:val="0"/>
                <w:numId w:val="14"/>
              </w:numPr>
              <w:rPr>
                <w:rFonts w:ascii="Arial" w:hAnsi="Arial" w:cs="Arial"/>
                <w:szCs w:val="24"/>
              </w:rPr>
            </w:pPr>
            <w:r>
              <w:rPr>
                <w:rFonts w:ascii="Arial" w:hAnsi="Arial" w:cs="Arial"/>
                <w:szCs w:val="24"/>
              </w:rPr>
              <w:t>Extensive and intensive properties of fluids</w:t>
            </w:r>
          </w:p>
          <w:p w:rsidR="00362E06" w:rsidRPr="00C320C0" w:rsidRDefault="00362E06" w:rsidP="00362E06">
            <w:pPr>
              <w:numPr>
                <w:ilvl w:val="0"/>
                <w:numId w:val="14"/>
              </w:numPr>
              <w:rPr>
                <w:rFonts w:ascii="Arial" w:hAnsi="Arial" w:cs="Arial"/>
                <w:szCs w:val="24"/>
              </w:rPr>
            </w:pPr>
            <w:r>
              <w:rPr>
                <w:rFonts w:ascii="Arial" w:hAnsi="Arial" w:cs="Arial"/>
                <w:szCs w:val="24"/>
              </w:rPr>
              <w:t>Homogeneous and non-homogeneous fluids</w:t>
            </w:r>
          </w:p>
          <w:p w:rsidR="00362E06" w:rsidRPr="00C320C0" w:rsidRDefault="00362E06" w:rsidP="00362E06">
            <w:pPr>
              <w:numPr>
                <w:ilvl w:val="0"/>
                <w:numId w:val="14"/>
              </w:numPr>
              <w:rPr>
                <w:rFonts w:ascii="Arial" w:hAnsi="Arial" w:cs="Arial"/>
                <w:szCs w:val="24"/>
              </w:rPr>
            </w:pPr>
            <w:r>
              <w:rPr>
                <w:rFonts w:ascii="Arial" w:hAnsi="Arial" w:cs="Arial"/>
                <w:szCs w:val="24"/>
              </w:rPr>
              <w:t>Properties and characteristics of fluids such as mass / weight, flow of heat, viscosity, surface tension, vapour pressure and elasticity</w:t>
            </w:r>
          </w:p>
          <w:p w:rsidR="00424568" w:rsidRDefault="00424568">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2.</w:t>
            </w:r>
          </w:p>
        </w:tc>
        <w:tc>
          <w:tcPr>
            <w:tcW w:w="7614" w:type="dxa"/>
          </w:tcPr>
          <w:p w:rsidR="003D0697" w:rsidRPr="00BF377E" w:rsidRDefault="00362E06">
            <w:pPr>
              <w:rPr>
                <w:rFonts w:ascii="Arial" w:hAnsi="Arial" w:cs="Arial"/>
                <w:b/>
                <w:i/>
              </w:rPr>
            </w:pPr>
            <w:r>
              <w:rPr>
                <w:rFonts w:ascii="Arial" w:hAnsi="Arial" w:cs="Arial"/>
                <w:b/>
                <w:i/>
              </w:rPr>
              <w:t>Fluid Statics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62E06" w:rsidRDefault="00362E06" w:rsidP="00362E06">
            <w:pPr>
              <w:numPr>
                <w:ilvl w:val="0"/>
                <w:numId w:val="15"/>
              </w:numPr>
              <w:rPr>
                <w:rFonts w:ascii="Arial" w:hAnsi="Arial"/>
              </w:rPr>
            </w:pPr>
            <w:r>
              <w:rPr>
                <w:rFonts w:ascii="Arial" w:hAnsi="Arial"/>
              </w:rPr>
              <w:t>Define and calculate pressure; absolute, gauge and vacuum.</w:t>
            </w:r>
          </w:p>
          <w:p w:rsidR="00362E06" w:rsidRDefault="00362E06" w:rsidP="00362E06">
            <w:pPr>
              <w:numPr>
                <w:ilvl w:val="0"/>
                <w:numId w:val="15"/>
              </w:numPr>
              <w:rPr>
                <w:rFonts w:ascii="Arial" w:hAnsi="Arial"/>
              </w:rPr>
            </w:pPr>
            <w:r>
              <w:rPr>
                <w:rFonts w:ascii="Arial" w:hAnsi="Arial"/>
              </w:rPr>
              <w:t xml:space="preserve">Analyze pressure variation with elevation </w:t>
            </w:r>
          </w:p>
          <w:p w:rsidR="00362E06" w:rsidRDefault="00362E06" w:rsidP="00362E06">
            <w:pPr>
              <w:numPr>
                <w:ilvl w:val="0"/>
                <w:numId w:val="15"/>
              </w:numPr>
              <w:rPr>
                <w:rFonts w:ascii="Arial" w:hAnsi="Arial"/>
              </w:rPr>
            </w:pPr>
            <w:r>
              <w:rPr>
                <w:rFonts w:ascii="Arial" w:hAnsi="Arial"/>
              </w:rPr>
              <w:t>Utilize the basic differential equation (equation of equilibrium) to solve complex problems</w:t>
            </w:r>
          </w:p>
          <w:p w:rsidR="00362E06" w:rsidRDefault="00362E06" w:rsidP="00362E06">
            <w:pPr>
              <w:numPr>
                <w:ilvl w:val="0"/>
                <w:numId w:val="15"/>
              </w:numPr>
              <w:rPr>
                <w:rFonts w:ascii="Arial" w:hAnsi="Arial"/>
              </w:rPr>
            </w:pPr>
            <w:r>
              <w:rPr>
                <w:rFonts w:ascii="Arial" w:hAnsi="Arial"/>
              </w:rPr>
              <w:t>Demonstrate an understanding of uniform density</w:t>
            </w:r>
          </w:p>
          <w:p w:rsidR="00362E06" w:rsidRDefault="00362E06" w:rsidP="00362E06">
            <w:pPr>
              <w:numPr>
                <w:ilvl w:val="0"/>
                <w:numId w:val="15"/>
              </w:numPr>
              <w:rPr>
                <w:rFonts w:ascii="Arial" w:hAnsi="Arial"/>
              </w:rPr>
            </w:pPr>
            <w:r>
              <w:rPr>
                <w:rFonts w:ascii="Arial" w:hAnsi="Arial"/>
              </w:rPr>
              <w:t>Demonstrate an understanding of the characteristics of compressible fluids and solve related problems</w:t>
            </w:r>
          </w:p>
          <w:p w:rsidR="00362E06" w:rsidRDefault="00362E06" w:rsidP="00362E06">
            <w:pPr>
              <w:numPr>
                <w:ilvl w:val="0"/>
                <w:numId w:val="15"/>
              </w:numPr>
              <w:rPr>
                <w:rFonts w:ascii="Arial" w:hAnsi="Arial"/>
              </w:rPr>
            </w:pPr>
            <w:r>
              <w:rPr>
                <w:rFonts w:ascii="Arial" w:hAnsi="Arial"/>
              </w:rPr>
              <w:t>Utilize manometers and other pressure measuring devices (Bourdon/Strain/Quartz gauges) and have a full understanding of how these devices work</w:t>
            </w:r>
          </w:p>
          <w:p w:rsidR="00362E06" w:rsidRDefault="003D0697" w:rsidP="00362E06">
            <w:pPr>
              <w:numPr>
                <w:ilvl w:val="0"/>
                <w:numId w:val="15"/>
              </w:numPr>
              <w:rPr>
                <w:rFonts w:ascii="Arial" w:hAnsi="Arial"/>
              </w:rPr>
            </w:pPr>
            <w:r>
              <w:rPr>
                <w:rFonts w:ascii="Arial" w:hAnsi="Arial"/>
              </w:rPr>
              <w:t xml:space="preserve">Illustrate understanding of hydrostatic forces on both plane and curved surfaces </w:t>
            </w:r>
          </w:p>
          <w:p w:rsidR="00362E06" w:rsidRDefault="003D0697">
            <w:pPr>
              <w:numPr>
                <w:ilvl w:val="0"/>
                <w:numId w:val="15"/>
              </w:numPr>
              <w:rPr>
                <w:rFonts w:ascii="Arial" w:hAnsi="Arial"/>
              </w:rPr>
            </w:pPr>
            <w:r>
              <w:rPr>
                <w:rFonts w:ascii="Arial" w:hAnsi="Arial"/>
              </w:rPr>
              <w:t>Demonstrate an understanding of Buoyancy and Stability of Immersed and Floating Bodies</w:t>
            </w:r>
          </w:p>
          <w:p w:rsidR="00424568" w:rsidRDefault="00424568">
            <w:pPr>
              <w:rPr>
                <w:rFonts w:ascii="Arial" w:hAnsi="Arial"/>
              </w:rPr>
            </w:pPr>
          </w:p>
          <w:p w:rsidR="003D0697" w:rsidRDefault="003D0697">
            <w:pPr>
              <w:rPr>
                <w:rFonts w:ascii="Arial" w:hAnsi="Arial"/>
              </w:rPr>
            </w:pPr>
          </w:p>
          <w:p w:rsidR="00BF377E" w:rsidRDefault="00BF377E">
            <w:pPr>
              <w:rPr>
                <w:rFonts w:ascii="Arial" w:hAnsi="Arial"/>
              </w:rPr>
            </w:pPr>
          </w:p>
          <w:p w:rsidR="00BF377E" w:rsidRDefault="00BF377E">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3.</w:t>
            </w:r>
          </w:p>
        </w:tc>
        <w:tc>
          <w:tcPr>
            <w:tcW w:w="7614" w:type="dxa"/>
          </w:tcPr>
          <w:p w:rsidR="00D1300B" w:rsidRPr="00424568" w:rsidRDefault="003D0697">
            <w:pPr>
              <w:rPr>
                <w:rFonts w:ascii="Arial" w:hAnsi="Arial"/>
                <w:b/>
                <w:i/>
              </w:rPr>
            </w:pPr>
            <w:r>
              <w:rPr>
                <w:rFonts w:ascii="Arial" w:hAnsi="Arial"/>
                <w:b/>
                <w:i/>
              </w:rPr>
              <w:t>Fluids in Motion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D0697" w:rsidRDefault="003D0697" w:rsidP="003D0697">
            <w:pPr>
              <w:numPr>
                <w:ilvl w:val="0"/>
                <w:numId w:val="17"/>
              </w:numPr>
              <w:rPr>
                <w:rFonts w:ascii="Arial" w:hAnsi="Arial"/>
              </w:rPr>
            </w:pPr>
            <w:r>
              <w:rPr>
                <w:rFonts w:ascii="Arial" w:hAnsi="Arial"/>
              </w:rPr>
              <w:t>Define and understand velocity and flow including concepts such as Lagrangian and Eulerian viewpoints, streamlines and flow patterns, laminar and turbulent flow</w:t>
            </w:r>
          </w:p>
          <w:p w:rsidR="003D0697" w:rsidRDefault="003D0697" w:rsidP="003D0697">
            <w:pPr>
              <w:numPr>
                <w:ilvl w:val="0"/>
                <w:numId w:val="17"/>
              </w:numPr>
              <w:rPr>
                <w:rFonts w:ascii="Arial" w:hAnsi="Arial"/>
              </w:rPr>
            </w:pPr>
            <w:r>
              <w:rPr>
                <w:rFonts w:ascii="Arial" w:hAnsi="Arial"/>
              </w:rPr>
              <w:t>Utilize alternate methods to develop flow patterns: Analytical, Numerical and Experimental</w:t>
            </w:r>
          </w:p>
          <w:p w:rsidR="003D0697" w:rsidRDefault="003D0697" w:rsidP="003D0697">
            <w:pPr>
              <w:numPr>
                <w:ilvl w:val="0"/>
                <w:numId w:val="17"/>
              </w:numPr>
              <w:rPr>
                <w:rFonts w:ascii="Arial" w:hAnsi="Arial"/>
              </w:rPr>
            </w:pPr>
            <w:r>
              <w:rPr>
                <w:rFonts w:ascii="Arial" w:hAnsi="Arial"/>
              </w:rPr>
              <w:t>Define and illustrate understanding of volume rate of flow, as well as mean and average velocity</w:t>
            </w:r>
          </w:p>
          <w:p w:rsidR="003D0697" w:rsidRDefault="003D0697" w:rsidP="003D0697">
            <w:pPr>
              <w:numPr>
                <w:ilvl w:val="0"/>
                <w:numId w:val="17"/>
              </w:numPr>
              <w:rPr>
                <w:rFonts w:ascii="Arial" w:hAnsi="Arial"/>
              </w:rPr>
            </w:pPr>
            <w:r>
              <w:rPr>
                <w:rFonts w:ascii="Arial" w:hAnsi="Arial"/>
              </w:rPr>
              <w:t>Explain the concept of acceleration including normal and tangential components, Cartesian components, convective and local acceleration</w:t>
            </w:r>
          </w:p>
          <w:p w:rsidR="003D0697" w:rsidRDefault="003D0697" w:rsidP="003D0697">
            <w:pPr>
              <w:numPr>
                <w:ilvl w:val="0"/>
                <w:numId w:val="17"/>
              </w:numPr>
              <w:rPr>
                <w:rFonts w:ascii="Arial" w:hAnsi="Arial"/>
              </w:rPr>
            </w:pPr>
            <w:r>
              <w:rPr>
                <w:rFonts w:ascii="Arial" w:hAnsi="Arial"/>
              </w:rPr>
              <w:t>Define system, control volume and control surface in reference to the basic control volume approach</w:t>
            </w:r>
          </w:p>
          <w:p w:rsidR="003D0697" w:rsidRDefault="003D0697" w:rsidP="003D0697">
            <w:pPr>
              <w:numPr>
                <w:ilvl w:val="0"/>
                <w:numId w:val="17"/>
              </w:numPr>
              <w:rPr>
                <w:rFonts w:ascii="Arial" w:hAnsi="Arial"/>
              </w:rPr>
            </w:pPr>
            <w:r>
              <w:rPr>
                <w:rFonts w:ascii="Arial" w:hAnsi="Arial"/>
              </w:rPr>
              <w:t xml:space="preserve">Identify and differentiate between </w:t>
            </w:r>
            <w:r w:rsidR="00434C0D">
              <w:rPr>
                <w:rFonts w:ascii="Arial" w:hAnsi="Arial"/>
              </w:rPr>
              <w:t>extensive and intensive properties</w:t>
            </w:r>
          </w:p>
          <w:p w:rsidR="00434C0D" w:rsidRDefault="00434C0D" w:rsidP="003D0697">
            <w:pPr>
              <w:numPr>
                <w:ilvl w:val="0"/>
                <w:numId w:val="17"/>
              </w:numPr>
              <w:rPr>
                <w:rFonts w:ascii="Arial" w:hAnsi="Arial"/>
              </w:rPr>
            </w:pPr>
            <w:r>
              <w:rPr>
                <w:rFonts w:ascii="Arial" w:hAnsi="Arial"/>
              </w:rPr>
              <w:t>Derive the control volume equations and illustrate understanding of the control volume equation for steady state flow</w:t>
            </w:r>
          </w:p>
          <w:p w:rsidR="00434C0D" w:rsidRDefault="00434C0D" w:rsidP="00434C0D">
            <w:pPr>
              <w:numPr>
                <w:ilvl w:val="0"/>
                <w:numId w:val="17"/>
              </w:numPr>
              <w:rPr>
                <w:rFonts w:ascii="Arial" w:hAnsi="Arial"/>
              </w:rPr>
            </w:pPr>
            <w:r>
              <w:rPr>
                <w:rFonts w:ascii="Arial" w:hAnsi="Arial"/>
              </w:rPr>
              <w:t>Explain and utilize the general form of the continuity equation and the continuity equation for steady one dimensional flow in a conduit</w:t>
            </w:r>
          </w:p>
          <w:p w:rsidR="00434C0D" w:rsidRDefault="00434C0D" w:rsidP="00434C0D">
            <w:pPr>
              <w:numPr>
                <w:ilvl w:val="0"/>
                <w:numId w:val="17"/>
              </w:numPr>
              <w:rPr>
                <w:rFonts w:ascii="Arial" w:hAnsi="Arial"/>
              </w:rPr>
            </w:pPr>
            <w:r>
              <w:rPr>
                <w:rFonts w:ascii="Arial" w:hAnsi="Arial"/>
              </w:rPr>
              <w:t>Explain the concept of rotation and vortices</w:t>
            </w:r>
          </w:p>
          <w:p w:rsidR="00424568" w:rsidRDefault="00424568">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4.</w:t>
            </w:r>
          </w:p>
        </w:tc>
        <w:tc>
          <w:tcPr>
            <w:tcW w:w="7614" w:type="dxa"/>
          </w:tcPr>
          <w:p w:rsidR="00D1300B" w:rsidRPr="00434C0D" w:rsidRDefault="00434C0D">
            <w:pPr>
              <w:rPr>
                <w:rFonts w:ascii="Arial" w:hAnsi="Arial"/>
                <w:b/>
                <w:i/>
              </w:rPr>
            </w:pPr>
            <w:r>
              <w:rPr>
                <w:rFonts w:ascii="Arial" w:hAnsi="Arial"/>
                <w:b/>
                <w:i/>
              </w:rPr>
              <w:t>Pressure Variation in Flowing Fluids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34C0D" w:rsidRDefault="00434C0D" w:rsidP="00736C15">
            <w:pPr>
              <w:numPr>
                <w:ilvl w:val="0"/>
                <w:numId w:val="30"/>
              </w:numPr>
              <w:rPr>
                <w:rFonts w:ascii="Arial" w:hAnsi="Arial"/>
              </w:rPr>
            </w:pPr>
            <w:r>
              <w:rPr>
                <w:rFonts w:ascii="Arial" w:hAnsi="Arial"/>
              </w:rPr>
              <w:t>Explain the basic causes of pressure variation in a flowing fluid using examples that include pressure variation due to weight and acceleration</w:t>
            </w:r>
          </w:p>
          <w:p w:rsidR="00434C0D" w:rsidRDefault="00434C0D" w:rsidP="00736C15">
            <w:pPr>
              <w:numPr>
                <w:ilvl w:val="0"/>
                <w:numId w:val="30"/>
              </w:numPr>
              <w:rPr>
                <w:rFonts w:ascii="Arial" w:hAnsi="Arial"/>
              </w:rPr>
            </w:pPr>
            <w:r>
              <w:rPr>
                <w:rFonts w:ascii="Arial" w:hAnsi="Arial"/>
              </w:rPr>
              <w:t>Illustrate understanding and application of the Bernoulli Equation along a streamline and for irrotational flow</w:t>
            </w:r>
          </w:p>
          <w:p w:rsidR="00434C0D" w:rsidRDefault="00434C0D" w:rsidP="00736C15">
            <w:pPr>
              <w:numPr>
                <w:ilvl w:val="0"/>
                <w:numId w:val="30"/>
              </w:numPr>
              <w:rPr>
                <w:rFonts w:ascii="Arial" w:hAnsi="Arial"/>
              </w:rPr>
            </w:pPr>
            <w:r>
              <w:rPr>
                <w:rFonts w:ascii="Arial" w:hAnsi="Arial"/>
              </w:rPr>
              <w:t>Demonstrate problem solving skills utilizing the Bernoulli equation for complex problems</w:t>
            </w:r>
          </w:p>
          <w:p w:rsidR="00424568" w:rsidRDefault="00424568">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5.</w:t>
            </w:r>
          </w:p>
        </w:tc>
        <w:tc>
          <w:tcPr>
            <w:tcW w:w="7614" w:type="dxa"/>
          </w:tcPr>
          <w:p w:rsidR="00D1300B" w:rsidRPr="00434C0D" w:rsidRDefault="00434C0D">
            <w:pPr>
              <w:rPr>
                <w:rFonts w:ascii="Arial" w:hAnsi="Arial"/>
                <w:b/>
                <w:i/>
              </w:rPr>
            </w:pPr>
            <w:r>
              <w:rPr>
                <w:rFonts w:ascii="Arial" w:hAnsi="Arial"/>
                <w:b/>
                <w:i/>
              </w:rPr>
              <w:t>Momentum Principle</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34C0D" w:rsidRDefault="00434C0D" w:rsidP="00736C15">
            <w:pPr>
              <w:numPr>
                <w:ilvl w:val="0"/>
                <w:numId w:val="31"/>
              </w:numPr>
              <w:ind w:left="360"/>
              <w:rPr>
                <w:rFonts w:ascii="Arial" w:hAnsi="Arial"/>
              </w:rPr>
            </w:pPr>
            <w:r>
              <w:rPr>
                <w:rFonts w:ascii="Arial" w:hAnsi="Arial"/>
              </w:rPr>
              <w:t>Derive and Utilize the momentum equation</w:t>
            </w:r>
          </w:p>
          <w:p w:rsidR="00434C0D" w:rsidRDefault="00434C0D" w:rsidP="00736C15">
            <w:pPr>
              <w:numPr>
                <w:ilvl w:val="0"/>
                <w:numId w:val="31"/>
              </w:numPr>
              <w:ind w:left="360"/>
              <w:rPr>
                <w:rFonts w:ascii="Arial" w:hAnsi="Arial"/>
              </w:rPr>
            </w:pPr>
            <w:r>
              <w:rPr>
                <w:rFonts w:ascii="Arial" w:hAnsi="Arial"/>
              </w:rPr>
              <w:t>Illustrate the ability to interpret the momentum equation including the force terms, momentum accumulation, momentum flow, momentum diagrams</w:t>
            </w:r>
          </w:p>
          <w:p w:rsidR="00434C0D" w:rsidRDefault="00434C0D" w:rsidP="00736C15">
            <w:pPr>
              <w:numPr>
                <w:ilvl w:val="0"/>
                <w:numId w:val="31"/>
              </w:numPr>
              <w:ind w:left="360"/>
              <w:rPr>
                <w:rFonts w:ascii="Arial" w:hAnsi="Arial"/>
              </w:rPr>
            </w:pPr>
            <w:r>
              <w:rPr>
                <w:rFonts w:ascii="Arial" w:hAnsi="Arial"/>
              </w:rPr>
              <w:t>Utilize the momentum equation for Cartesian coordinates</w:t>
            </w:r>
          </w:p>
          <w:p w:rsidR="00BF377E" w:rsidRPr="00736C15" w:rsidRDefault="00434C0D" w:rsidP="00736C15">
            <w:pPr>
              <w:numPr>
                <w:ilvl w:val="0"/>
                <w:numId w:val="31"/>
              </w:numPr>
              <w:ind w:left="360"/>
              <w:rPr>
                <w:rFonts w:ascii="Arial" w:hAnsi="Arial"/>
              </w:rPr>
            </w:pPr>
            <w:r>
              <w:rPr>
                <w:rFonts w:ascii="Arial" w:hAnsi="Arial"/>
              </w:rPr>
              <w:t>Explain and demonstrate knowledge of the systematic approach</w:t>
            </w:r>
          </w:p>
          <w:p w:rsidR="00434C0D" w:rsidRDefault="00434C0D" w:rsidP="00434C0D">
            <w:pPr>
              <w:numPr>
                <w:ilvl w:val="0"/>
                <w:numId w:val="19"/>
              </w:numPr>
              <w:rPr>
                <w:rFonts w:ascii="Arial" w:hAnsi="Arial"/>
              </w:rPr>
            </w:pPr>
            <w:r>
              <w:rPr>
                <w:rFonts w:ascii="Arial" w:hAnsi="Arial"/>
              </w:rPr>
              <w:t>Explain typical applications such as fluid jets, nozzles, vanes and pipes</w:t>
            </w:r>
          </w:p>
          <w:p w:rsidR="00736C15" w:rsidRDefault="00736C15" w:rsidP="00736C15">
            <w:pPr>
              <w:rPr>
                <w:rFonts w:ascii="Arial" w:hAnsi="Arial"/>
              </w:rPr>
            </w:pPr>
          </w:p>
          <w:p w:rsidR="00434C0D" w:rsidRDefault="00434C0D" w:rsidP="00434C0D">
            <w:pPr>
              <w:numPr>
                <w:ilvl w:val="0"/>
                <w:numId w:val="19"/>
              </w:numPr>
              <w:rPr>
                <w:rFonts w:ascii="Arial" w:hAnsi="Arial"/>
              </w:rPr>
            </w:pPr>
            <w:r>
              <w:rPr>
                <w:rFonts w:ascii="Arial" w:hAnsi="Arial"/>
              </w:rPr>
              <w:lastRenderedPageBreak/>
              <w:t>Utilize and understand the moment of momentum equation and the Navier-Stokes equation</w:t>
            </w:r>
          </w:p>
          <w:p w:rsidR="00424568" w:rsidRDefault="00424568">
            <w:pPr>
              <w:rPr>
                <w:rFonts w:ascii="Arial" w:hAnsi="Arial"/>
              </w:rPr>
            </w:pPr>
          </w:p>
        </w:tc>
      </w:tr>
    </w:tbl>
    <w:p w:rsidR="00D1300B" w:rsidRDefault="00D1300B">
      <w:pPr>
        <w:rPr>
          <w:rFonts w:ascii="Arial" w:hAnsi="Arial"/>
        </w:rPr>
      </w:pPr>
    </w:p>
    <w:p w:rsidR="00656517" w:rsidRDefault="0065651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7F5B55" w:rsidP="007F5B55">
            <w:pPr>
              <w:tabs>
                <w:tab w:val="left" w:pos="4680"/>
              </w:tabs>
              <w:rPr>
                <w:rFonts w:ascii="Arial" w:hAnsi="Arial"/>
              </w:rPr>
            </w:pPr>
            <w:r>
              <w:rPr>
                <w:rFonts w:ascii="Arial" w:hAnsi="Arial"/>
              </w:rPr>
              <w:tab/>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7F5B55">
            <w:pPr>
              <w:rPr>
                <w:rFonts w:ascii="Arial" w:hAnsi="Arial"/>
              </w:rPr>
            </w:pPr>
            <w:r>
              <w:rPr>
                <w:rFonts w:ascii="Arial" w:hAnsi="Arial"/>
              </w:rPr>
              <w:t>Introduction to Fluid Mechanics and Fluid Properties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7F5B55" w:rsidRDefault="007F5B55">
            <w:pPr>
              <w:rPr>
                <w:rFonts w:ascii="Arial" w:hAnsi="Arial"/>
              </w:rPr>
            </w:pPr>
            <w:r>
              <w:rPr>
                <w:rFonts w:ascii="Arial" w:hAnsi="Arial"/>
              </w:rPr>
              <w:t>Fluid Statics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7F5B55">
            <w:pPr>
              <w:rPr>
                <w:rFonts w:ascii="Arial" w:hAnsi="Arial"/>
              </w:rPr>
            </w:pPr>
            <w:r>
              <w:rPr>
                <w:rFonts w:ascii="Arial" w:hAnsi="Arial"/>
              </w:rPr>
              <w:t>Fluids in Motion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7F5B55">
            <w:pPr>
              <w:rPr>
                <w:rFonts w:ascii="Arial" w:hAnsi="Arial"/>
              </w:rPr>
            </w:pPr>
            <w:r>
              <w:rPr>
                <w:rFonts w:ascii="Arial" w:hAnsi="Arial"/>
              </w:rPr>
              <w:t>Pressure Variation in Flowing Fluids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7F5B55">
            <w:pPr>
              <w:rPr>
                <w:rFonts w:ascii="Arial" w:hAnsi="Arial"/>
              </w:rPr>
            </w:pPr>
            <w:r>
              <w:rPr>
                <w:rFonts w:ascii="Arial" w:hAnsi="Arial"/>
              </w:rPr>
              <w:t>The Momentum Principle</w:t>
            </w:r>
          </w:p>
        </w:tc>
      </w:tr>
    </w:tbl>
    <w:p w:rsidR="00D1300B" w:rsidRDefault="00D1300B">
      <w:pPr>
        <w:rPr>
          <w:rFonts w:ascii="Arial" w:hAnsi="Arial"/>
        </w:rPr>
      </w:pPr>
    </w:p>
    <w:p w:rsidR="00736C15" w:rsidRDefault="00736C15">
      <w:pPr>
        <w:rPr>
          <w:rFonts w:ascii="Arial" w:hAnsi="Arial"/>
        </w:rPr>
      </w:pPr>
    </w:p>
    <w:p w:rsidR="00656517" w:rsidRDefault="00656517">
      <w:pPr>
        <w:rPr>
          <w:rFonts w:ascii="Arial" w:hAnsi="Arial"/>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02429A" w:rsidRDefault="0002429A">
            <w:pPr>
              <w:rPr>
                <w:rFonts w:ascii="Arial" w:hAnsi="Arial"/>
                <w:b/>
              </w:rPr>
            </w:pPr>
          </w:p>
          <w:p w:rsidR="0002429A" w:rsidRDefault="00BB5DBF">
            <w:pPr>
              <w:rPr>
                <w:rFonts w:ascii="Arial" w:hAnsi="Arial"/>
                <w:i/>
              </w:rPr>
            </w:pPr>
            <w:r>
              <w:rPr>
                <w:rFonts w:ascii="Arial" w:hAnsi="Arial"/>
                <w:i/>
              </w:rPr>
              <w:t xml:space="preserve">Crowe, Clayton T., </w:t>
            </w:r>
            <w:r w:rsidR="007F5B55">
              <w:rPr>
                <w:rFonts w:ascii="Arial" w:hAnsi="Arial"/>
                <w:i/>
              </w:rPr>
              <w:t>Engineering Fluid Mechanics, 7</w:t>
            </w:r>
            <w:r w:rsidR="007F5B55" w:rsidRPr="007F5B55">
              <w:rPr>
                <w:rFonts w:ascii="Arial" w:hAnsi="Arial"/>
                <w:i/>
                <w:vertAlign w:val="superscript"/>
              </w:rPr>
              <w:t>th</w:t>
            </w:r>
            <w:r w:rsidR="007F5B55">
              <w:rPr>
                <w:rFonts w:ascii="Arial" w:hAnsi="Arial"/>
                <w:i/>
              </w:rPr>
              <w:t xml:space="preserve"> </w:t>
            </w:r>
            <w:r>
              <w:rPr>
                <w:rFonts w:ascii="Arial" w:hAnsi="Arial"/>
                <w:i/>
              </w:rPr>
              <w:t>Ed., John Wiley and Sons, Inc, ISBN 0-471-38482-8</w:t>
            </w:r>
          </w:p>
          <w:p w:rsidR="00BB5DBF" w:rsidRDefault="00BB5DBF" w:rsidP="00BB5DBF">
            <w:pPr>
              <w:pStyle w:val="Default"/>
              <w:rPr>
                <w:i/>
              </w:rPr>
            </w:pPr>
          </w:p>
        </w:tc>
      </w:tr>
    </w:tbl>
    <w:p w:rsidR="00D1300B" w:rsidRDefault="00D1300B">
      <w:pPr>
        <w:rPr>
          <w:rFonts w:ascii="Arial" w:hAnsi="Arial"/>
        </w:rPr>
      </w:pPr>
    </w:p>
    <w:p w:rsidR="00656517" w:rsidRDefault="00656517">
      <w:pPr>
        <w:rPr>
          <w:rFonts w:ascii="Arial" w:hAnsi="Arial"/>
        </w:rPr>
      </w:pPr>
    </w:p>
    <w:p w:rsidR="00656517" w:rsidRDefault="00656517">
      <w:pPr>
        <w:rPr>
          <w:rFonts w:ascii="Arial" w:hAnsi="Arial"/>
        </w:rPr>
      </w:pPr>
    </w:p>
    <w:tbl>
      <w:tblPr>
        <w:tblW w:w="0" w:type="auto"/>
        <w:tblLook w:val="0000" w:firstRow="0" w:lastRow="0" w:firstColumn="0" w:lastColumn="0" w:noHBand="0" w:noVBand="0"/>
      </w:tblPr>
      <w:tblGrid>
        <w:gridCol w:w="675"/>
        <w:gridCol w:w="8181"/>
      </w:tblGrid>
      <w:tr w:rsidR="00D1300B" w:rsidRPr="007F5B55" w:rsidTr="007F5B55">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Pr="00BF377E" w:rsidRDefault="00D1300B">
            <w:pPr>
              <w:rPr>
                <w:rFonts w:ascii="Arial" w:hAnsi="Arial" w:cs="Arial"/>
                <w:b/>
                <w:sz w:val="20"/>
              </w:rPr>
            </w:pPr>
            <w:r w:rsidRPr="00BF377E">
              <w:rPr>
                <w:rFonts w:ascii="Arial" w:hAnsi="Arial" w:cs="Arial"/>
                <w:b/>
                <w:sz w:val="20"/>
              </w:rPr>
              <w:t>EVALUATION PROCESS/GRADING SYSTEM:</w:t>
            </w:r>
          </w:p>
          <w:p w:rsidR="0002429A" w:rsidRPr="00BF377E" w:rsidRDefault="0002429A">
            <w:pPr>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4"/>
              <w:gridCol w:w="1227"/>
              <w:gridCol w:w="1510"/>
              <w:gridCol w:w="3214"/>
            </w:tblGrid>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Type of Grading </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Duration</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Mark Breakdown</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Topics</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p>
              </w:tc>
              <w:tc>
                <w:tcPr>
                  <w:tcW w:w="0" w:type="auto"/>
                </w:tcPr>
                <w:p w:rsidR="007F5B55" w:rsidRPr="00BF377E" w:rsidRDefault="007F5B55" w:rsidP="00571C94">
                  <w:pPr>
                    <w:widowControl w:val="0"/>
                    <w:tabs>
                      <w:tab w:val="left" w:pos="1260"/>
                    </w:tabs>
                    <w:adjustRightInd w:val="0"/>
                    <w:rPr>
                      <w:rFonts w:ascii="Arial" w:hAnsi="Arial" w:cs="Arial"/>
                      <w:b/>
                      <w:sz w:val="20"/>
                    </w:rPr>
                  </w:pPr>
                </w:p>
              </w:tc>
              <w:tc>
                <w:tcPr>
                  <w:tcW w:w="0" w:type="auto"/>
                </w:tcPr>
                <w:p w:rsidR="007F5B55" w:rsidRPr="00BF377E" w:rsidRDefault="007F5B55" w:rsidP="00571C94">
                  <w:pPr>
                    <w:widowControl w:val="0"/>
                    <w:tabs>
                      <w:tab w:val="left" w:pos="1260"/>
                    </w:tabs>
                    <w:adjustRightInd w:val="0"/>
                    <w:rPr>
                      <w:rFonts w:ascii="Arial" w:hAnsi="Arial" w:cs="Arial"/>
                      <w:b/>
                      <w:sz w:val="20"/>
                    </w:rPr>
                  </w:pPr>
                </w:p>
              </w:tc>
              <w:tc>
                <w:tcPr>
                  <w:tcW w:w="0" w:type="auto"/>
                </w:tcPr>
                <w:p w:rsidR="007F5B55" w:rsidRPr="00BF377E" w:rsidRDefault="007F5B55" w:rsidP="00571C94">
                  <w:pPr>
                    <w:widowControl w:val="0"/>
                    <w:tabs>
                      <w:tab w:val="left" w:pos="1260"/>
                    </w:tabs>
                    <w:adjustRightInd w:val="0"/>
                    <w:rPr>
                      <w:rFonts w:ascii="Arial" w:hAnsi="Arial" w:cs="Arial"/>
                      <w:b/>
                      <w:sz w:val="20"/>
                    </w:rPr>
                  </w:pPr>
                </w:p>
              </w:tc>
            </w:tr>
            <w:tr w:rsidR="007F5B55" w:rsidRPr="00BF377E" w:rsidTr="007F5B55">
              <w:trPr>
                <w:trHeight w:val="762"/>
              </w:trPr>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Term Test 1</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2.0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20%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Introduction to Fluid Mechanics and Fluid Statics</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Term Test 2</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2.0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20%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bCs/>
                      <w:sz w:val="20"/>
                    </w:rPr>
                    <w:t>Fluids in Motion/Pressure Variation in Flowing Fluids</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Final Exam</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2.0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30%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All course Material</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Quiz</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0.5 hours x4</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10%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All course Material</w:t>
                  </w:r>
                </w:p>
              </w:tc>
            </w:tr>
            <w:tr w:rsidR="007F5B55" w:rsidRPr="00BF377E" w:rsidTr="007F5B55">
              <w:tc>
                <w:tcPr>
                  <w:tcW w:w="0" w:type="auto"/>
                </w:tcPr>
                <w:p w:rsidR="007F5B55" w:rsidRDefault="007510F0" w:rsidP="00571C94">
                  <w:pPr>
                    <w:widowControl w:val="0"/>
                    <w:tabs>
                      <w:tab w:val="left" w:pos="1260"/>
                    </w:tabs>
                    <w:adjustRightInd w:val="0"/>
                    <w:rPr>
                      <w:rFonts w:ascii="Arial" w:hAnsi="Arial" w:cs="Arial"/>
                      <w:b/>
                      <w:sz w:val="20"/>
                    </w:rPr>
                  </w:pPr>
                  <w:r>
                    <w:rPr>
                      <w:rFonts w:ascii="Arial" w:hAnsi="Arial" w:cs="Arial"/>
                      <w:b/>
                      <w:sz w:val="20"/>
                    </w:rPr>
                    <w:t>Homework, Laboratory Work,</w:t>
                  </w:r>
                </w:p>
                <w:p w:rsidR="007510F0" w:rsidRPr="00BF377E" w:rsidRDefault="007510F0" w:rsidP="00571C94">
                  <w:pPr>
                    <w:widowControl w:val="0"/>
                    <w:tabs>
                      <w:tab w:val="left" w:pos="1260"/>
                    </w:tabs>
                    <w:adjustRightInd w:val="0"/>
                    <w:rPr>
                      <w:rFonts w:ascii="Arial" w:hAnsi="Arial" w:cs="Arial"/>
                      <w:b/>
                      <w:sz w:val="20"/>
                    </w:rPr>
                  </w:pPr>
                  <w:r>
                    <w:rPr>
                      <w:rFonts w:ascii="Arial" w:hAnsi="Arial" w:cs="Arial"/>
                      <w:b/>
                      <w:sz w:val="20"/>
                    </w:rPr>
                    <w:t>Attendance</w:t>
                  </w:r>
                </w:p>
              </w:tc>
              <w:tc>
                <w:tcPr>
                  <w:tcW w:w="0" w:type="auto"/>
                </w:tcPr>
                <w:p w:rsidR="007F5B55" w:rsidRPr="00BF377E" w:rsidRDefault="007510F0" w:rsidP="00571C94">
                  <w:pPr>
                    <w:widowControl w:val="0"/>
                    <w:tabs>
                      <w:tab w:val="left" w:pos="1260"/>
                    </w:tabs>
                    <w:adjustRightInd w:val="0"/>
                    <w:rPr>
                      <w:rFonts w:ascii="Arial" w:hAnsi="Arial" w:cs="Arial"/>
                      <w:b/>
                      <w:sz w:val="20"/>
                    </w:rPr>
                  </w:pPr>
                  <w:r>
                    <w:rPr>
                      <w:rFonts w:ascii="Arial" w:hAnsi="Arial" w:cs="Arial"/>
                      <w:b/>
                      <w:sz w:val="20"/>
                    </w:rPr>
                    <w:t>8</w:t>
                  </w:r>
                  <w:r w:rsidR="007F5B55" w:rsidRPr="00BF377E">
                    <w:rPr>
                      <w:rFonts w:ascii="Arial" w:hAnsi="Arial" w:cs="Arial"/>
                      <w:b/>
                      <w:sz w:val="20"/>
                    </w:rPr>
                    <w:t>.0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20%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All Experiment assignments and attendance </w:t>
                  </w:r>
                </w:p>
              </w:tc>
            </w:tr>
          </w:tbl>
          <w:p w:rsidR="00D1300B" w:rsidRPr="00BF377E" w:rsidRDefault="00D1300B">
            <w:pPr>
              <w:pStyle w:val="EnvelopeReturn"/>
              <w:rPr>
                <w:rFonts w:cs="Arial"/>
                <w:sz w:val="20"/>
              </w:rPr>
            </w:pPr>
          </w:p>
        </w:tc>
      </w:tr>
    </w:tbl>
    <w:p w:rsidR="00736C15" w:rsidRDefault="00736C15"/>
    <w:p w:rsidR="00736C15" w:rsidRDefault="00736C15"/>
    <w:p w:rsidR="00656517" w:rsidRDefault="00656517"/>
    <w:p w:rsidR="00656517" w:rsidRDefault="00656517"/>
    <w:p w:rsidR="00656517" w:rsidRDefault="00656517"/>
    <w:p w:rsidR="00656517" w:rsidRDefault="00656517"/>
    <w:p w:rsidR="00656517" w:rsidRDefault="00656517"/>
    <w:tbl>
      <w:tblPr>
        <w:tblW w:w="0" w:type="auto"/>
        <w:tblLook w:val="0000" w:firstRow="0" w:lastRow="0" w:firstColumn="0" w:lastColumn="0" w:noHBand="0" w:noVBand="0"/>
      </w:tblPr>
      <w:tblGrid>
        <w:gridCol w:w="675"/>
        <w:gridCol w:w="8181"/>
      </w:tblGrid>
      <w:tr w:rsidR="00D1300B" w:rsidTr="007F5B55">
        <w:tblPrEx>
          <w:tblCellMar>
            <w:top w:w="0" w:type="dxa"/>
            <w:bottom w:w="0" w:type="dxa"/>
          </w:tblCellMar>
        </w:tblPrEx>
        <w:trPr>
          <w:cantSplit/>
        </w:trPr>
        <w:tc>
          <w:tcPr>
            <w:tcW w:w="675" w:type="dxa"/>
          </w:tcPr>
          <w:p w:rsidR="00D1300B" w:rsidRDefault="00D1300B">
            <w:pPr>
              <w:pStyle w:val="EnvelopeReturn"/>
            </w:pPr>
          </w:p>
        </w:tc>
        <w:tc>
          <w:tcPr>
            <w:tcW w:w="8181" w:type="dxa"/>
          </w:tcPr>
          <w:p w:rsidR="00BF377E" w:rsidRDefault="00BF377E">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736C15" w:rsidRDefault="00736C15">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BF377E" w:rsidTr="0067047F">
        <w:tblPrEx>
          <w:tblCellMar>
            <w:top w:w="0" w:type="dxa"/>
            <w:bottom w:w="0" w:type="dxa"/>
          </w:tblCellMar>
        </w:tblPrEx>
        <w:trPr>
          <w:cantSplit/>
        </w:trPr>
        <w:tc>
          <w:tcPr>
            <w:tcW w:w="675" w:type="dxa"/>
          </w:tcPr>
          <w:p w:rsidR="00BF377E" w:rsidRDefault="00BF377E" w:rsidP="0067047F">
            <w:pPr>
              <w:rPr>
                <w:rFonts w:ascii="Arial" w:hAnsi="Arial"/>
                <w:b/>
              </w:rPr>
            </w:pPr>
            <w:r>
              <w:rPr>
                <w:rFonts w:ascii="Arial" w:hAnsi="Arial"/>
                <w:b/>
              </w:rPr>
              <w:t>VI.</w:t>
            </w:r>
          </w:p>
        </w:tc>
        <w:tc>
          <w:tcPr>
            <w:tcW w:w="8181" w:type="dxa"/>
            <w:gridSpan w:val="2"/>
          </w:tcPr>
          <w:p w:rsidR="00BF377E" w:rsidRDefault="00BF377E" w:rsidP="0067047F">
            <w:pPr>
              <w:rPr>
                <w:rFonts w:ascii="Arial" w:hAnsi="Arial"/>
                <w:b/>
              </w:rPr>
            </w:pPr>
            <w:r>
              <w:rPr>
                <w:rFonts w:ascii="Arial" w:hAnsi="Arial"/>
                <w:b/>
              </w:rPr>
              <w:t>SPECIAL NOTES:</w:t>
            </w:r>
          </w:p>
          <w:p w:rsidR="00BF377E" w:rsidRDefault="00BF377E" w:rsidP="0067047F">
            <w:pPr>
              <w:rPr>
                <w:rFonts w:ascii="Arial" w:hAnsi="Arial"/>
              </w:rPr>
            </w:pPr>
          </w:p>
        </w:tc>
      </w:tr>
      <w:tr w:rsidR="00BF377E" w:rsidRPr="00723208" w:rsidTr="00653649">
        <w:tblPrEx>
          <w:tblCellMar>
            <w:top w:w="0" w:type="dxa"/>
            <w:bottom w:w="0" w:type="dxa"/>
          </w:tblCellMar>
        </w:tblPrEx>
        <w:trPr>
          <w:gridAfter w:val="1"/>
          <w:wAfter w:w="18" w:type="dxa"/>
          <w:cantSplit/>
          <w:trHeight w:val="1782"/>
        </w:trPr>
        <w:tc>
          <w:tcPr>
            <w:tcW w:w="8838" w:type="dxa"/>
            <w:gridSpan w:val="2"/>
          </w:tcPr>
          <w:p w:rsidR="00BF377E" w:rsidRPr="00A04590" w:rsidRDefault="00BF377E" w:rsidP="0067047F">
            <w:pPr>
              <w:rPr>
                <w:rFonts w:ascii="Arial" w:hAnsi="Arial" w:cs="Arial"/>
                <w:szCs w:val="24"/>
                <w:u w:val="single"/>
              </w:rPr>
            </w:pPr>
            <w:r w:rsidRPr="00A04590">
              <w:rPr>
                <w:rFonts w:ascii="Arial" w:hAnsi="Arial" w:cs="Arial"/>
                <w:szCs w:val="24"/>
                <w:u w:val="single"/>
              </w:rPr>
              <w:t>Attendance:</w:t>
            </w:r>
          </w:p>
          <w:p w:rsidR="00BF377E" w:rsidRPr="00A04590" w:rsidRDefault="00BF377E" w:rsidP="0067047F">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F377E" w:rsidRDefault="00BF377E" w:rsidP="00653649">
            <w:pPr>
              <w:rPr>
                <w:rFonts w:ascii="Arial" w:hAnsi="Arial"/>
              </w:rPr>
            </w:pPr>
          </w:p>
        </w:tc>
      </w:tr>
    </w:tbl>
    <w:p w:rsidR="00BF377E" w:rsidRDefault="00BF377E" w:rsidP="00BF377E"/>
    <w:tbl>
      <w:tblPr>
        <w:tblW w:w="0" w:type="auto"/>
        <w:tblLayout w:type="fixed"/>
        <w:tblLook w:val="0000" w:firstRow="0" w:lastRow="0" w:firstColumn="0" w:lastColumn="0" w:noHBand="0" w:noVBand="0"/>
      </w:tblPr>
      <w:tblGrid>
        <w:gridCol w:w="675"/>
        <w:gridCol w:w="8181"/>
      </w:tblGrid>
      <w:tr w:rsidR="00BF377E" w:rsidRPr="007C685E" w:rsidTr="0067047F">
        <w:tblPrEx>
          <w:tblCellMar>
            <w:top w:w="0" w:type="dxa"/>
            <w:bottom w:w="0" w:type="dxa"/>
          </w:tblCellMar>
        </w:tblPrEx>
        <w:trPr>
          <w:cantSplit/>
        </w:trPr>
        <w:tc>
          <w:tcPr>
            <w:tcW w:w="675" w:type="dxa"/>
          </w:tcPr>
          <w:p w:rsidR="00BF377E" w:rsidRPr="007C685E" w:rsidRDefault="00BF377E" w:rsidP="0067047F">
            <w:pPr>
              <w:rPr>
                <w:rFonts w:ascii="Arial" w:hAnsi="Arial"/>
                <w:b/>
              </w:rPr>
            </w:pPr>
            <w:r w:rsidRPr="007C685E">
              <w:rPr>
                <w:rFonts w:ascii="Arial" w:hAnsi="Arial"/>
                <w:b/>
              </w:rPr>
              <w:t>VII.</w:t>
            </w:r>
          </w:p>
        </w:tc>
        <w:tc>
          <w:tcPr>
            <w:tcW w:w="8181" w:type="dxa"/>
          </w:tcPr>
          <w:p w:rsidR="00BF377E" w:rsidRPr="007C685E" w:rsidRDefault="00BF377E" w:rsidP="0067047F">
            <w:pPr>
              <w:rPr>
                <w:rFonts w:ascii="Arial" w:hAnsi="Arial"/>
                <w:b/>
              </w:rPr>
            </w:pPr>
            <w:r w:rsidRPr="007C685E">
              <w:rPr>
                <w:rFonts w:ascii="Arial" w:hAnsi="Arial"/>
                <w:b/>
              </w:rPr>
              <w:t>COURSE OUTLINE ADDENDUM:</w:t>
            </w:r>
          </w:p>
          <w:p w:rsidR="00BF377E" w:rsidRPr="007C685E" w:rsidRDefault="00BF377E" w:rsidP="0067047F">
            <w:pPr>
              <w:rPr>
                <w:rFonts w:ascii="Arial" w:hAnsi="Arial"/>
                <w:b/>
              </w:rPr>
            </w:pPr>
          </w:p>
        </w:tc>
      </w:tr>
      <w:tr w:rsidR="00BF377E" w:rsidRPr="007C685E" w:rsidTr="0067047F">
        <w:tblPrEx>
          <w:tblCellMar>
            <w:top w:w="0" w:type="dxa"/>
            <w:bottom w:w="0" w:type="dxa"/>
          </w:tblCellMar>
        </w:tblPrEx>
        <w:trPr>
          <w:cantSplit/>
        </w:trPr>
        <w:tc>
          <w:tcPr>
            <w:tcW w:w="675" w:type="dxa"/>
          </w:tcPr>
          <w:p w:rsidR="00BF377E" w:rsidRPr="007C685E" w:rsidRDefault="00BF377E" w:rsidP="0067047F">
            <w:pPr>
              <w:rPr>
                <w:rFonts w:ascii="Arial" w:hAnsi="Arial"/>
              </w:rPr>
            </w:pPr>
          </w:p>
        </w:tc>
        <w:tc>
          <w:tcPr>
            <w:tcW w:w="8181" w:type="dxa"/>
          </w:tcPr>
          <w:p w:rsidR="00BF377E" w:rsidRPr="007C685E" w:rsidRDefault="00BF377E" w:rsidP="0067047F">
            <w:pPr>
              <w:rPr>
                <w:rFonts w:ascii="Arial" w:hAnsi="Arial"/>
              </w:rPr>
            </w:pPr>
            <w:r w:rsidRPr="007C685E">
              <w:rPr>
                <w:rFonts w:ascii="Arial" w:hAnsi="Arial"/>
              </w:rPr>
              <w:t>The provisions contained in the addendum located on the portal form part of this course outline.</w:t>
            </w:r>
          </w:p>
        </w:tc>
      </w:tr>
    </w:tbl>
    <w:p w:rsidR="00BF377E" w:rsidRDefault="00BF377E">
      <w:pPr>
        <w:rPr>
          <w:rFonts w:ascii="Arial" w:hAnsi="Arial" w:cs="Arial"/>
        </w:rPr>
      </w:pPr>
    </w:p>
    <w:p w:rsidR="00BF377E" w:rsidRDefault="00BF377E">
      <w:pPr>
        <w:rPr>
          <w:rFonts w:ascii="Arial" w:hAnsi="Arial" w:cs="Arial"/>
        </w:rPr>
      </w:pPr>
    </w:p>
    <w:p w:rsidR="00653649" w:rsidRDefault="00653649" w:rsidP="00653649">
      <w:pPr>
        <w:pStyle w:val="EnvelopeReturn"/>
        <w:rPr>
          <w:rFonts w:ascii="Times New Roman" w:hAnsi="Times New Roman"/>
        </w:rPr>
      </w:pPr>
    </w:p>
    <w:p w:rsidR="00BF377E" w:rsidRPr="007F5B55" w:rsidRDefault="00BF377E" w:rsidP="00653649">
      <w:pPr>
        <w:pStyle w:val="EnvelopeReturn"/>
        <w:jc w:val="center"/>
        <w:rPr>
          <w:b/>
        </w:rPr>
      </w:pPr>
      <w:r w:rsidRPr="007F5B55">
        <w:rPr>
          <w:b/>
        </w:rPr>
        <w:lastRenderedPageBreak/>
        <w:t>APPENDIX</w:t>
      </w:r>
    </w:p>
    <w:p w:rsidR="00BF377E" w:rsidRPr="00653649" w:rsidRDefault="00BF377E" w:rsidP="00BF377E">
      <w:pPr>
        <w:widowControl w:val="0"/>
        <w:tabs>
          <w:tab w:val="left" w:pos="1260"/>
        </w:tabs>
        <w:adjustRightInd w:val="0"/>
        <w:rPr>
          <w:rFonts w:ascii="Arial" w:hAnsi="Arial" w:cs="Arial"/>
          <w:b/>
        </w:rPr>
      </w:pPr>
    </w:p>
    <w:p w:rsidR="00BF377E" w:rsidRPr="00653649" w:rsidRDefault="00C46450" w:rsidP="00BF377E">
      <w:pPr>
        <w:widowControl w:val="0"/>
        <w:tabs>
          <w:tab w:val="left" w:pos="1260"/>
        </w:tabs>
        <w:adjustRightInd w:val="0"/>
        <w:rPr>
          <w:rFonts w:ascii="Arial" w:hAnsi="Arial" w:cs="Arial"/>
          <w:b/>
        </w:rPr>
      </w:pPr>
      <w:r>
        <w:rPr>
          <w:rFonts w:ascii="Arial" w:hAnsi="Arial" w:cs="Arial"/>
          <w:b/>
          <w:noProof/>
          <w:spacing w:val="20"/>
          <w:sz w:val="32"/>
          <w:szCs w:val="32"/>
          <w:lang w:val="en-CA" w:eastAsia="en-CA"/>
        </w:rPr>
        <w:drawing>
          <wp:anchor distT="0" distB="0" distL="114300" distR="114300" simplePos="0" relativeHeight="251658240" behindDoc="0" locked="0" layoutInCell="1" allowOverlap="1">
            <wp:simplePos x="0" y="0"/>
            <wp:positionH relativeFrom="column">
              <wp:posOffset>-62865</wp:posOffset>
            </wp:positionH>
            <wp:positionV relativeFrom="paragraph">
              <wp:posOffset>57150</wp:posOffset>
            </wp:positionV>
            <wp:extent cx="781685" cy="941070"/>
            <wp:effectExtent l="0" t="0" r="0" b="0"/>
            <wp:wrapNone/>
            <wp:docPr id="3" name="Picture 3" descr="New Logo - Co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941070"/>
                    </a:xfrm>
                    <a:prstGeom prst="rect">
                      <a:avLst/>
                    </a:prstGeom>
                    <a:noFill/>
                  </pic:spPr>
                </pic:pic>
              </a:graphicData>
            </a:graphic>
            <wp14:sizeRelH relativeFrom="page">
              <wp14:pctWidth>0</wp14:pctWidth>
            </wp14:sizeRelH>
            <wp14:sizeRelV relativeFrom="page">
              <wp14:pctHeight>0</wp14:pctHeight>
            </wp14:sizeRelV>
          </wp:anchor>
        </w:drawing>
      </w:r>
    </w:p>
    <w:p w:rsidR="00BF377E" w:rsidRPr="00653649" w:rsidRDefault="00787B76" w:rsidP="00BF377E">
      <w:pPr>
        <w:widowControl w:val="0"/>
        <w:adjustRightInd w:val="0"/>
        <w:ind w:left="2160"/>
        <w:jc w:val="right"/>
        <w:rPr>
          <w:rFonts w:ascii="Arial" w:hAnsi="Arial" w:cs="Arial"/>
          <w:b/>
          <w:spacing w:val="20"/>
          <w:sz w:val="32"/>
          <w:szCs w:val="32"/>
        </w:rPr>
      </w:pPr>
      <w:r>
        <w:rPr>
          <w:rFonts w:ascii="Arial" w:hAnsi="Arial" w:cs="Arial"/>
          <w:b/>
          <w:noProof/>
          <w:spacing w:val="20"/>
          <w:sz w:val="32"/>
          <w:szCs w:val="32"/>
          <w:lang w:eastAsia="en-CA"/>
        </w:rPr>
        <w:t>ENVIRONMENTAL TECHNICIAN – WATER  (5062)</w:t>
      </w:r>
    </w:p>
    <w:p w:rsidR="00BF377E" w:rsidRPr="00653649" w:rsidRDefault="00787B76" w:rsidP="00BF377E">
      <w:pPr>
        <w:widowControl w:val="0"/>
        <w:adjustRightInd w:val="0"/>
        <w:jc w:val="right"/>
        <w:rPr>
          <w:rFonts w:ascii="Arial" w:hAnsi="Arial" w:cs="Arial"/>
          <w:b/>
          <w:i/>
          <w:spacing w:val="20"/>
          <w:sz w:val="32"/>
          <w:szCs w:val="32"/>
        </w:rPr>
      </w:pPr>
      <w:r>
        <w:rPr>
          <w:rFonts w:ascii="Arial" w:hAnsi="Arial" w:cs="Arial"/>
          <w:b/>
          <w:i/>
          <w:spacing w:val="20"/>
          <w:sz w:val="32"/>
          <w:szCs w:val="32"/>
        </w:rPr>
        <w:t>Hydraulics – WTR330</w:t>
      </w:r>
    </w:p>
    <w:p w:rsidR="00BF377E" w:rsidRPr="00653649" w:rsidRDefault="00BF377E" w:rsidP="00BF377E">
      <w:pPr>
        <w:widowControl w:val="0"/>
        <w:adjustRightInd w:val="0"/>
        <w:rPr>
          <w:rFonts w:ascii="Arial" w:hAnsi="Arial" w:cs="Arial"/>
          <w:b/>
        </w:rPr>
      </w:pPr>
    </w:p>
    <w:p w:rsidR="00BF377E" w:rsidRPr="00653649" w:rsidRDefault="00BF377E" w:rsidP="00BF377E">
      <w:pPr>
        <w:widowControl w:val="0"/>
        <w:adjustRightInd w:val="0"/>
        <w:spacing w:after="120"/>
        <w:jc w:val="right"/>
        <w:rPr>
          <w:rFonts w:ascii="Arial" w:hAnsi="Arial" w:cs="Arial"/>
          <w:b/>
        </w:rPr>
      </w:pPr>
      <w:r w:rsidRPr="00653649">
        <w:rPr>
          <w:rFonts w:ascii="Arial" w:hAnsi="Arial" w:cs="Arial"/>
          <w:b/>
        </w:rPr>
        <w:t>DISTRIBUTION OF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1"/>
        <w:gridCol w:w="5168"/>
        <w:gridCol w:w="1417"/>
      </w:tblGrid>
      <w:tr w:rsidR="00BF377E" w:rsidRPr="00653649" w:rsidTr="0067047F">
        <w:tc>
          <w:tcPr>
            <w:tcW w:w="2088" w:type="dxa"/>
            <w:shd w:val="pct15" w:color="auto" w:fill="auto"/>
          </w:tcPr>
          <w:p w:rsidR="00653649" w:rsidRDefault="00653649" w:rsidP="0067047F">
            <w:pPr>
              <w:rPr>
                <w:rFonts w:ascii="Arial" w:hAnsi="Arial" w:cs="Arial"/>
                <w:b/>
                <w:sz w:val="28"/>
                <w:szCs w:val="28"/>
              </w:rPr>
            </w:pPr>
          </w:p>
          <w:p w:rsidR="00BF377E" w:rsidRPr="00653649" w:rsidRDefault="00BF377E" w:rsidP="0067047F">
            <w:pPr>
              <w:rPr>
                <w:rFonts w:ascii="Arial" w:hAnsi="Arial" w:cs="Arial"/>
                <w:b/>
                <w:sz w:val="28"/>
                <w:szCs w:val="28"/>
              </w:rPr>
            </w:pPr>
            <w:r w:rsidRPr="00653649">
              <w:rPr>
                <w:rFonts w:ascii="Arial" w:hAnsi="Arial" w:cs="Arial"/>
                <w:b/>
                <w:sz w:val="28"/>
                <w:szCs w:val="28"/>
              </w:rPr>
              <w:t>Sequence/Type</w:t>
            </w:r>
          </w:p>
        </w:tc>
        <w:tc>
          <w:tcPr>
            <w:tcW w:w="5940" w:type="dxa"/>
            <w:shd w:val="pct15" w:color="auto" w:fill="auto"/>
          </w:tcPr>
          <w:p w:rsidR="00653649" w:rsidRDefault="00653649" w:rsidP="0067047F">
            <w:pPr>
              <w:rPr>
                <w:rFonts w:ascii="Arial" w:hAnsi="Arial" w:cs="Arial"/>
                <w:b/>
                <w:sz w:val="28"/>
                <w:szCs w:val="28"/>
              </w:rPr>
            </w:pPr>
          </w:p>
          <w:p w:rsidR="00BF377E" w:rsidRPr="00653649" w:rsidRDefault="00BF377E" w:rsidP="0067047F">
            <w:pPr>
              <w:rPr>
                <w:rFonts w:ascii="Arial" w:hAnsi="Arial" w:cs="Arial"/>
                <w:b/>
                <w:sz w:val="28"/>
                <w:szCs w:val="28"/>
              </w:rPr>
            </w:pPr>
            <w:r w:rsidRPr="00653649">
              <w:rPr>
                <w:rFonts w:ascii="Arial" w:hAnsi="Arial" w:cs="Arial"/>
                <w:b/>
                <w:sz w:val="28"/>
                <w:szCs w:val="28"/>
              </w:rPr>
              <w:t>Topics</w:t>
            </w:r>
          </w:p>
        </w:tc>
        <w:tc>
          <w:tcPr>
            <w:tcW w:w="1548" w:type="dxa"/>
            <w:shd w:val="pct15" w:color="auto" w:fill="auto"/>
          </w:tcPr>
          <w:p w:rsidR="00BF377E" w:rsidRPr="00653649" w:rsidRDefault="00BF377E" w:rsidP="00653649">
            <w:pPr>
              <w:jc w:val="center"/>
              <w:rPr>
                <w:rFonts w:ascii="Arial" w:hAnsi="Arial" w:cs="Arial"/>
                <w:b/>
                <w:sz w:val="28"/>
                <w:szCs w:val="28"/>
              </w:rPr>
            </w:pPr>
            <w:r w:rsidRPr="00653649">
              <w:rPr>
                <w:rFonts w:ascii="Arial" w:hAnsi="Arial" w:cs="Arial"/>
                <w:b/>
                <w:sz w:val="28"/>
                <w:szCs w:val="28"/>
              </w:rPr>
              <w:t># of Hours</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rPr>
                <w:rFonts w:ascii="Arial" w:hAnsi="Arial" w:cs="Arial"/>
              </w:rPr>
            </w:pPr>
            <w:r w:rsidRPr="00653649">
              <w:rPr>
                <w:rFonts w:ascii="Arial" w:hAnsi="Arial" w:cs="Arial"/>
              </w:rPr>
              <w:t>Introduction/Fluid Properties</w:t>
            </w:r>
          </w:p>
        </w:tc>
        <w:tc>
          <w:tcPr>
            <w:tcW w:w="1548" w:type="dxa"/>
            <w:vAlign w:val="center"/>
          </w:tcPr>
          <w:p w:rsidR="00BF377E" w:rsidRPr="00653649" w:rsidRDefault="00BF377E" w:rsidP="0067047F">
            <w:pPr>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rPr>
                <w:rFonts w:ascii="Arial" w:hAnsi="Arial" w:cs="Arial"/>
              </w:rPr>
            </w:pPr>
            <w:r w:rsidRPr="00653649">
              <w:rPr>
                <w:rFonts w:ascii="Arial" w:hAnsi="Arial" w:cs="Arial"/>
              </w:rPr>
              <w:t xml:space="preserve">Experiment 1A/1B </w:t>
            </w:r>
          </w:p>
        </w:tc>
        <w:tc>
          <w:tcPr>
            <w:tcW w:w="1548" w:type="dxa"/>
            <w:vAlign w:val="center"/>
          </w:tcPr>
          <w:p w:rsidR="00BF377E" w:rsidRPr="00653649" w:rsidRDefault="00BF377E" w:rsidP="0067047F">
            <w:pPr>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rPr>
                <w:rFonts w:ascii="Arial" w:hAnsi="Arial" w:cs="Arial"/>
              </w:rPr>
            </w:pPr>
            <w:r w:rsidRPr="00653649">
              <w:rPr>
                <w:rFonts w:ascii="Arial" w:hAnsi="Arial" w:cs="Arial"/>
              </w:rPr>
              <w:t>Fluid Statics</w:t>
            </w:r>
          </w:p>
        </w:tc>
        <w:tc>
          <w:tcPr>
            <w:tcW w:w="1548" w:type="dxa"/>
            <w:vAlign w:val="center"/>
          </w:tcPr>
          <w:p w:rsidR="00BF377E" w:rsidRPr="00653649" w:rsidRDefault="00BF377E" w:rsidP="0067047F">
            <w:pPr>
              <w:jc w:val="center"/>
              <w:rPr>
                <w:rFonts w:ascii="Arial" w:hAnsi="Arial" w:cs="Arial"/>
              </w:rPr>
            </w:pPr>
            <w:r w:rsidRPr="00653649">
              <w:rPr>
                <w:rFonts w:ascii="Arial" w:hAnsi="Arial" w:cs="Arial"/>
              </w:rPr>
              <w:t>10</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#1 (Presentation of Measuring Devices)</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rPr>
          <w:trHeight w:val="305"/>
        </w:trPr>
        <w:tc>
          <w:tcPr>
            <w:tcW w:w="2088" w:type="dxa"/>
          </w:tcPr>
          <w:p w:rsidR="00BF377E" w:rsidRPr="00653649" w:rsidRDefault="00BF377E" w:rsidP="0067047F">
            <w:pPr>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 xml:space="preserve">Experiment 2A </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 xml:space="preserve">Experiment 2B </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#2 - Review Solving Problems from Chapter 1 and 2</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Test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Term 1 Test</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 xml:space="preserve">2 </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Fluids in Motion</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8</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#3</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 xml:space="preserve">Lab #4 </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Review – In Class Lab Solving Problems from Chapter 3</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Test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Term 2 Test</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Momentum Principle</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8</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5A/5B</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6A/6B</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tcPr>
          <w:p w:rsidR="00BF377E" w:rsidRPr="00653649" w:rsidRDefault="00BF377E" w:rsidP="0067047F">
            <w:pPr>
              <w:widowControl w:val="0"/>
              <w:adjustRightInd w:val="0"/>
              <w:rPr>
                <w:rFonts w:ascii="Arial" w:hAnsi="Arial" w:cs="Arial"/>
              </w:rPr>
            </w:pPr>
            <w:r w:rsidRPr="00653649">
              <w:rPr>
                <w:rFonts w:ascii="Arial" w:hAnsi="Arial" w:cs="Arial"/>
              </w:rPr>
              <w:t>Final Review of all course material</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Testing</w:t>
            </w:r>
          </w:p>
        </w:tc>
        <w:tc>
          <w:tcPr>
            <w:tcW w:w="5940" w:type="dxa"/>
          </w:tcPr>
          <w:p w:rsidR="00BF377E" w:rsidRPr="00653649" w:rsidRDefault="00BF377E" w:rsidP="0067047F">
            <w:pPr>
              <w:widowControl w:val="0"/>
              <w:adjustRightInd w:val="0"/>
              <w:rPr>
                <w:rFonts w:ascii="Arial" w:hAnsi="Arial" w:cs="Arial"/>
              </w:rPr>
            </w:pPr>
            <w:r w:rsidRPr="00653649">
              <w:rPr>
                <w:rFonts w:ascii="Arial" w:hAnsi="Arial" w:cs="Arial"/>
              </w:rPr>
              <w:t>Final Exam</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BF377E" w:rsidP="00653649">
            <w:pPr>
              <w:widowControl w:val="0"/>
              <w:adjustRightInd w:val="0"/>
              <w:jc w:val="right"/>
              <w:rPr>
                <w:rFonts w:ascii="Arial" w:hAnsi="Arial" w:cs="Arial"/>
                <w:b/>
              </w:rPr>
            </w:pP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t>Sub-Totals</w:t>
            </w:r>
          </w:p>
        </w:tc>
        <w:tc>
          <w:tcPr>
            <w:tcW w:w="1548" w:type="dxa"/>
            <w:vAlign w:val="center"/>
          </w:tcPr>
          <w:p w:rsidR="00BF377E" w:rsidRPr="00653649" w:rsidRDefault="00BF377E" w:rsidP="0067047F">
            <w:pPr>
              <w:widowControl w:val="0"/>
              <w:adjustRightInd w:val="0"/>
              <w:jc w:val="center"/>
              <w:rPr>
                <w:rFonts w:ascii="Arial" w:hAnsi="Arial" w:cs="Arial"/>
              </w:rPr>
            </w:pP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BF377E" w:rsidP="00653649">
            <w:pPr>
              <w:widowControl w:val="0"/>
              <w:adjustRightInd w:val="0"/>
              <w:jc w:val="right"/>
              <w:rPr>
                <w:rFonts w:ascii="Arial" w:hAnsi="Arial" w:cs="Arial"/>
              </w:rPr>
            </w:pP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t>Lectures</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30</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653649" w:rsidP="00653649">
            <w:pPr>
              <w:widowControl w:val="0"/>
              <w:adjustRightInd w:val="0"/>
              <w:jc w:val="right"/>
              <w:rPr>
                <w:rFonts w:ascii="Arial" w:hAnsi="Arial" w:cs="Arial"/>
              </w:rPr>
            </w:pPr>
            <w:r>
              <w:rPr>
                <w:rFonts w:ascii="Arial" w:hAnsi="Arial" w:cs="Arial"/>
              </w:rPr>
              <w:tab/>
            </w:r>
            <w:r>
              <w:rPr>
                <w:rFonts w:ascii="Arial" w:hAnsi="Arial" w:cs="Arial"/>
              </w:rPr>
              <w:tab/>
            </w:r>
            <w:r>
              <w:rPr>
                <w:rFonts w:ascii="Arial" w:hAnsi="Arial" w:cs="Arial"/>
              </w:rPr>
              <w:tab/>
            </w:r>
            <w:r w:rsidR="00BF377E" w:rsidRPr="00653649">
              <w:rPr>
                <w:rFonts w:ascii="Arial" w:hAnsi="Arial" w:cs="Arial"/>
              </w:rPr>
              <w:tab/>
              <w:t>Labs/Experiments</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28</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BF377E" w:rsidP="00653649">
            <w:pPr>
              <w:widowControl w:val="0"/>
              <w:adjustRightInd w:val="0"/>
              <w:jc w:val="right"/>
              <w:rPr>
                <w:rFonts w:ascii="Arial" w:hAnsi="Arial" w:cs="Arial"/>
              </w:rPr>
            </w:pP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t>Testing</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6</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653649" w:rsidRDefault="00BF377E" w:rsidP="0067047F">
            <w:pPr>
              <w:widowControl w:val="0"/>
              <w:adjustRightInd w:val="0"/>
              <w:rPr>
                <w:rFonts w:ascii="Arial" w:hAnsi="Arial" w:cs="Arial"/>
                <w:b/>
              </w:rPr>
            </w:pP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r>
          </w:p>
          <w:p w:rsidR="00BF377E" w:rsidRPr="00653649" w:rsidRDefault="00653649" w:rsidP="0067047F">
            <w:pPr>
              <w:widowControl w:val="0"/>
              <w:adjustRightInd w:val="0"/>
              <w:rPr>
                <w:rFonts w:ascii="Arial" w:hAnsi="Arial" w:cs="Arial"/>
                <w:b/>
              </w:rPr>
            </w:pPr>
            <w:r>
              <w:rPr>
                <w:rFonts w:ascii="Arial" w:hAnsi="Arial" w:cs="Arial"/>
                <w:b/>
              </w:rPr>
              <w:t xml:space="preserve">                      </w:t>
            </w:r>
            <w:r w:rsidR="00BF377E" w:rsidRPr="00653649">
              <w:rPr>
                <w:rFonts w:ascii="Arial" w:hAnsi="Arial" w:cs="Arial"/>
                <w:b/>
              </w:rPr>
              <w:t>TOTAL HOURS</w:t>
            </w:r>
          </w:p>
        </w:tc>
        <w:tc>
          <w:tcPr>
            <w:tcW w:w="1548" w:type="dxa"/>
            <w:vAlign w:val="center"/>
          </w:tcPr>
          <w:p w:rsidR="00653649" w:rsidRDefault="00653649" w:rsidP="0067047F">
            <w:pPr>
              <w:widowControl w:val="0"/>
              <w:adjustRightInd w:val="0"/>
              <w:jc w:val="center"/>
              <w:rPr>
                <w:rFonts w:ascii="Arial" w:hAnsi="Arial" w:cs="Arial"/>
                <w:b/>
              </w:rPr>
            </w:pPr>
          </w:p>
          <w:p w:rsidR="00BF377E" w:rsidRPr="00653649" w:rsidRDefault="00BF377E" w:rsidP="0067047F">
            <w:pPr>
              <w:widowControl w:val="0"/>
              <w:adjustRightInd w:val="0"/>
              <w:jc w:val="center"/>
              <w:rPr>
                <w:rFonts w:ascii="Arial" w:hAnsi="Arial" w:cs="Arial"/>
                <w:b/>
              </w:rPr>
            </w:pPr>
            <w:r w:rsidRPr="00653649">
              <w:rPr>
                <w:rFonts w:ascii="Arial" w:hAnsi="Arial" w:cs="Arial"/>
                <w:b/>
              </w:rPr>
              <w:t>64</w:t>
            </w:r>
          </w:p>
        </w:tc>
      </w:tr>
    </w:tbl>
    <w:p w:rsidR="00BF377E" w:rsidRPr="00653649" w:rsidRDefault="00BF377E" w:rsidP="007F5B55">
      <w:pPr>
        <w:rPr>
          <w:rFonts w:ascii="Arial" w:hAnsi="Arial" w:cs="Arial"/>
        </w:rPr>
      </w:pPr>
    </w:p>
    <w:p w:rsidR="00BF377E" w:rsidRPr="00653649" w:rsidRDefault="00BF377E" w:rsidP="007F5B55">
      <w:pPr>
        <w:rPr>
          <w:rFonts w:ascii="Arial" w:hAnsi="Arial" w:cs="Arial"/>
        </w:rPr>
      </w:pPr>
    </w:p>
    <w:p w:rsidR="00BF377E" w:rsidRDefault="00BF377E" w:rsidP="007F5B55">
      <w:pPr>
        <w:rPr>
          <w:rFonts w:ascii="Arial" w:hAnsi="Arial" w:cs="Arial"/>
        </w:rPr>
      </w:pPr>
    </w:p>
    <w:p w:rsidR="00653649" w:rsidRDefault="00653649" w:rsidP="007F5B55">
      <w:pPr>
        <w:rPr>
          <w:rFonts w:ascii="Arial" w:hAnsi="Arial" w:cs="Arial"/>
        </w:rPr>
      </w:pPr>
    </w:p>
    <w:p w:rsidR="00653649" w:rsidRPr="00653649" w:rsidRDefault="00653649" w:rsidP="007F5B55">
      <w:pPr>
        <w:rPr>
          <w:rFonts w:ascii="Arial" w:hAnsi="Arial" w:cs="Arial"/>
        </w:rPr>
      </w:pPr>
    </w:p>
    <w:p w:rsidR="00BF377E" w:rsidRDefault="00BF377E" w:rsidP="007F5B55"/>
    <w:p w:rsidR="007F5B55" w:rsidRPr="00DF4A42" w:rsidRDefault="00C46450" w:rsidP="007F5B55">
      <w:r>
        <w:rPr>
          <w:noProof/>
          <w:lang w:val="en-CA" w:eastAsia="en-CA"/>
        </w:rPr>
        <w:lastRenderedPageBreak/>
        <w:drawing>
          <wp:anchor distT="0" distB="0" distL="114300" distR="114300" simplePos="0" relativeHeight="251657216" behindDoc="0" locked="0" layoutInCell="1" allowOverlap="1">
            <wp:simplePos x="0" y="0"/>
            <wp:positionH relativeFrom="column">
              <wp:posOffset>-114300</wp:posOffset>
            </wp:positionH>
            <wp:positionV relativeFrom="paragraph">
              <wp:posOffset>16510</wp:posOffset>
            </wp:positionV>
            <wp:extent cx="781685" cy="941070"/>
            <wp:effectExtent l="0" t="0" r="0" b="0"/>
            <wp:wrapNone/>
            <wp:docPr id="2" name="Picture 2" descr="New Logo - Co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941070"/>
                    </a:xfrm>
                    <a:prstGeom prst="rect">
                      <a:avLst/>
                    </a:prstGeom>
                    <a:noFill/>
                  </pic:spPr>
                </pic:pic>
              </a:graphicData>
            </a:graphic>
            <wp14:sizeRelH relativeFrom="page">
              <wp14:pctWidth>0</wp14:pctWidth>
            </wp14:sizeRelH>
            <wp14:sizeRelV relativeFrom="page">
              <wp14:pctHeight>0</wp14:pctHeight>
            </wp14:sizeRelV>
          </wp:anchor>
        </w:drawing>
      </w:r>
    </w:p>
    <w:p w:rsidR="00787B76" w:rsidRPr="00653649" w:rsidRDefault="00787B76" w:rsidP="00787B76">
      <w:pPr>
        <w:widowControl w:val="0"/>
        <w:adjustRightInd w:val="0"/>
        <w:ind w:left="2160"/>
        <w:jc w:val="right"/>
        <w:rPr>
          <w:rFonts w:ascii="Arial" w:hAnsi="Arial" w:cs="Arial"/>
          <w:b/>
          <w:spacing w:val="20"/>
          <w:sz w:val="32"/>
          <w:szCs w:val="32"/>
        </w:rPr>
      </w:pPr>
      <w:r>
        <w:rPr>
          <w:rFonts w:ascii="Arial" w:hAnsi="Arial" w:cs="Arial"/>
          <w:b/>
          <w:noProof/>
          <w:spacing w:val="20"/>
          <w:sz w:val="32"/>
          <w:szCs w:val="32"/>
          <w:lang w:eastAsia="en-CA"/>
        </w:rPr>
        <w:t>ENVIRONMENTAL TECHNICIAN – WATER  (5062)</w:t>
      </w:r>
    </w:p>
    <w:p w:rsidR="00787B76" w:rsidRPr="00653649" w:rsidRDefault="00787B76" w:rsidP="00787B76">
      <w:pPr>
        <w:widowControl w:val="0"/>
        <w:adjustRightInd w:val="0"/>
        <w:jc w:val="right"/>
        <w:rPr>
          <w:rFonts w:ascii="Arial" w:hAnsi="Arial" w:cs="Arial"/>
          <w:b/>
          <w:i/>
          <w:spacing w:val="20"/>
          <w:sz w:val="32"/>
          <w:szCs w:val="32"/>
        </w:rPr>
      </w:pPr>
      <w:r>
        <w:rPr>
          <w:rFonts w:ascii="Arial" w:hAnsi="Arial" w:cs="Arial"/>
          <w:b/>
          <w:i/>
          <w:spacing w:val="20"/>
          <w:sz w:val="32"/>
          <w:szCs w:val="32"/>
        </w:rPr>
        <w:t>Hydraulics – WTR330</w:t>
      </w:r>
    </w:p>
    <w:p w:rsidR="007F5B55" w:rsidRPr="00653649" w:rsidRDefault="007F5B55" w:rsidP="007F5B55">
      <w:pPr>
        <w:widowControl w:val="0"/>
        <w:adjustRightInd w:val="0"/>
        <w:jc w:val="right"/>
        <w:rPr>
          <w:rFonts w:ascii="Arial" w:hAnsi="Arial" w:cs="Arial"/>
          <w:b/>
        </w:rPr>
      </w:pPr>
    </w:p>
    <w:p w:rsidR="007F5B55" w:rsidRPr="00653649" w:rsidRDefault="007F5B55" w:rsidP="007F5B55">
      <w:pPr>
        <w:widowControl w:val="0"/>
        <w:adjustRightInd w:val="0"/>
        <w:jc w:val="right"/>
        <w:rPr>
          <w:rFonts w:ascii="Arial" w:hAnsi="Arial" w:cs="Arial"/>
          <w:sz w:val="20"/>
        </w:rPr>
      </w:pPr>
      <w:r w:rsidRPr="00653649">
        <w:rPr>
          <w:rFonts w:ascii="Arial" w:hAnsi="Arial" w:cs="Arial"/>
          <w:b/>
        </w:rPr>
        <w:t>COURSE PLAN</w:t>
      </w:r>
      <w:r w:rsidRPr="00653649">
        <w:rPr>
          <w:rFonts w:ascii="Arial" w:hAnsi="Arial" w:cs="Arial"/>
          <w:sz w:val="20"/>
        </w:rPr>
        <w:t xml:space="preserve"> – </w:t>
      </w:r>
      <w:r w:rsidRPr="00653649">
        <w:rPr>
          <w:rFonts w:ascii="Arial" w:hAnsi="Arial" w:cs="Arial"/>
          <w:sz w:val="16"/>
          <w:szCs w:val="16"/>
        </w:rPr>
        <w:t xml:space="preserve">Based on the text </w:t>
      </w:r>
      <w:r w:rsidRPr="00653649">
        <w:rPr>
          <w:rFonts w:ascii="Arial" w:hAnsi="Arial" w:cs="Arial"/>
          <w:b/>
          <w:bCs/>
          <w:sz w:val="16"/>
          <w:szCs w:val="16"/>
        </w:rPr>
        <w:t>Engineering Fluid Mechanics</w:t>
      </w:r>
      <w:r w:rsidRPr="00653649">
        <w:rPr>
          <w:rFonts w:ascii="Arial" w:hAnsi="Arial" w:cs="Arial"/>
          <w:sz w:val="16"/>
          <w:szCs w:val="16"/>
        </w:rPr>
        <w:t>, 7</w:t>
      </w:r>
      <w:r w:rsidRPr="00653649">
        <w:rPr>
          <w:rFonts w:ascii="Arial" w:hAnsi="Arial" w:cs="Arial"/>
          <w:sz w:val="16"/>
          <w:szCs w:val="16"/>
          <w:vertAlign w:val="superscript"/>
        </w:rPr>
        <w:t>th</w:t>
      </w:r>
      <w:r w:rsidRPr="00653649">
        <w:rPr>
          <w:rFonts w:ascii="Arial" w:hAnsi="Arial" w:cs="Arial"/>
          <w:sz w:val="16"/>
          <w:szCs w:val="16"/>
        </w:rPr>
        <w:t xml:space="preserve"> ed., by Crowe, Roberson and Elger)</w:t>
      </w:r>
    </w:p>
    <w:p w:rsidR="007F5B55" w:rsidRPr="00653649" w:rsidRDefault="007F5B55" w:rsidP="007F5B55">
      <w:pPr>
        <w:widowControl w:val="0"/>
        <w:adjustRightInd w:val="0"/>
        <w:rPr>
          <w:rFonts w:ascii="Arial" w:hAnsi="Arial" w:cs="Arial"/>
          <w:sz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4"/>
        <w:gridCol w:w="2014"/>
        <w:gridCol w:w="3773"/>
        <w:gridCol w:w="2077"/>
      </w:tblGrid>
      <w:tr w:rsidR="007F5B55" w:rsidRPr="00653649" w:rsidTr="00653649">
        <w:tc>
          <w:tcPr>
            <w:tcW w:w="1604"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Week/Hours</w:t>
            </w:r>
          </w:p>
        </w:tc>
        <w:tc>
          <w:tcPr>
            <w:tcW w:w="2014"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Topic/Chapter</w:t>
            </w:r>
          </w:p>
        </w:tc>
        <w:tc>
          <w:tcPr>
            <w:tcW w:w="3772"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Concepts Covered</w:t>
            </w:r>
          </w:p>
        </w:tc>
        <w:tc>
          <w:tcPr>
            <w:tcW w:w="2078"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In Class Lab (equipment needed)</w:t>
            </w:r>
          </w:p>
        </w:tc>
      </w:tr>
      <w:tr w:rsidR="007F5B55" w:rsidRPr="00653649" w:rsidTr="00653649">
        <w:trPr>
          <w:trHeight w:val="809"/>
        </w:trPr>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Week 1/2</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 and 4 hours Lab)</w:t>
            </w:r>
          </w:p>
        </w:tc>
        <w:tc>
          <w:tcPr>
            <w:tcW w:w="2014" w:type="dxa"/>
          </w:tcPr>
          <w:p w:rsidR="007F5B55" w:rsidRPr="00653649" w:rsidRDefault="007F5B55" w:rsidP="00571C94">
            <w:pPr>
              <w:widowControl w:val="0"/>
              <w:adjustRightInd w:val="0"/>
              <w:rPr>
                <w:rFonts w:ascii="Arial" w:hAnsi="Arial" w:cs="Arial"/>
                <w:b/>
                <w:bCs/>
              </w:rPr>
            </w:pPr>
            <w:r w:rsidRPr="00653649">
              <w:rPr>
                <w:rFonts w:ascii="Arial" w:hAnsi="Arial" w:cs="Arial"/>
                <w:b/>
                <w:sz w:val="22"/>
                <w:szCs w:val="22"/>
              </w:rPr>
              <w:t xml:space="preserve">Introduction to the Course; </w:t>
            </w:r>
          </w:p>
          <w:p w:rsidR="007F5B55" w:rsidRPr="00653649" w:rsidRDefault="007F5B55" w:rsidP="00571C94">
            <w:pPr>
              <w:widowControl w:val="0"/>
              <w:adjustRightInd w:val="0"/>
              <w:spacing w:after="58"/>
              <w:rPr>
                <w:rFonts w:ascii="Arial" w:hAnsi="Arial" w:cs="Arial"/>
              </w:rPr>
            </w:pPr>
            <w:r w:rsidRPr="00653649">
              <w:rPr>
                <w:rFonts w:ascii="Arial" w:hAnsi="Arial" w:cs="Arial"/>
                <w:b/>
                <w:bCs/>
                <w:sz w:val="22"/>
                <w:szCs w:val="22"/>
              </w:rPr>
              <w:t>Chapter 1/2 :</w:t>
            </w:r>
            <w:r w:rsidRPr="00653649">
              <w:rPr>
                <w:rFonts w:ascii="Arial" w:hAnsi="Arial" w:cs="Arial"/>
                <w:b/>
                <w:sz w:val="22"/>
                <w:szCs w:val="22"/>
              </w:rPr>
              <w:t xml:space="preserve"> </w:t>
            </w:r>
            <w:r w:rsidRPr="00653649">
              <w:rPr>
                <w:rFonts w:ascii="Arial" w:hAnsi="Arial" w:cs="Arial"/>
                <w:sz w:val="22"/>
                <w:szCs w:val="22"/>
              </w:rPr>
              <w:t>Dimensions and Units, Methods of Description</w:t>
            </w:r>
          </w:p>
        </w:tc>
        <w:tc>
          <w:tcPr>
            <w:tcW w:w="3772" w:type="dxa"/>
          </w:tcPr>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Characteristics of a fluid/Fluid as a continuum.</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 xml:space="preserve">Units and conversions (SI/BG Units) </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Extensive and Intensive properties</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 xml:space="preserve">Homogeneous and non-homogeneous/Consistent and Inconsistent Formulas </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 xml:space="preserve">Properties of fluids involving the mass or weight </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Properties of fluids involving the flow of heat</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Viscosity</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rPr>
              <w:t>Newtonian vs</w:t>
            </w:r>
            <w:r w:rsidR="00653649">
              <w:rPr>
                <w:rFonts w:ascii="Arial" w:hAnsi="Arial" w:cs="Arial"/>
              </w:rPr>
              <w:t>.</w:t>
            </w:r>
            <w:r w:rsidRPr="00653649">
              <w:rPr>
                <w:rFonts w:ascii="Arial" w:hAnsi="Arial" w:cs="Arial"/>
              </w:rPr>
              <w:t xml:space="preserve"> non-Newtonian Fluids</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lang w:val="fr-FR"/>
              </w:rPr>
            </w:pPr>
            <w:r w:rsidRPr="00653649">
              <w:rPr>
                <w:rFonts w:ascii="Arial" w:hAnsi="Arial" w:cs="Arial"/>
                <w:sz w:val="22"/>
                <w:szCs w:val="22"/>
                <w:lang w:val="fr-FR"/>
              </w:rPr>
              <w:t xml:space="preserve">Surface tension, vapour pressure, Elasticity, </w:t>
            </w:r>
          </w:p>
        </w:tc>
        <w:tc>
          <w:tcPr>
            <w:tcW w:w="2078" w:type="dxa"/>
          </w:tcPr>
          <w:p w:rsidR="007F5B55" w:rsidRPr="00653649" w:rsidRDefault="007F5B55" w:rsidP="00571C94">
            <w:pPr>
              <w:rPr>
                <w:rFonts w:ascii="Arial" w:hAnsi="Arial" w:cs="Arial"/>
              </w:rPr>
            </w:pPr>
            <w:r w:rsidRPr="00653649">
              <w:rPr>
                <w:rFonts w:ascii="Arial" w:hAnsi="Arial" w:cs="Arial"/>
                <w:sz w:val="22"/>
                <w:szCs w:val="22"/>
              </w:rPr>
              <w:t xml:space="preserve">Experiment 1A and 1B (4 hours) Fluid </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3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bCs/>
                <w:sz w:val="22"/>
                <w:szCs w:val="22"/>
              </w:rPr>
              <w:t xml:space="preserve">Chapter 3: Fluid Statics: </w:t>
            </w:r>
            <w:r w:rsidRPr="00653649">
              <w:rPr>
                <w:rFonts w:ascii="Arial" w:hAnsi="Arial" w:cs="Arial"/>
                <w:sz w:val="22"/>
                <w:szCs w:val="22"/>
              </w:rPr>
              <w:t>Basic Equation, Pressure Variation in a Static Fluid</w:t>
            </w:r>
          </w:p>
        </w:tc>
        <w:tc>
          <w:tcPr>
            <w:tcW w:w="3772" w:type="dxa"/>
          </w:tcPr>
          <w:p w:rsidR="007F5B55" w:rsidRPr="00653649" w:rsidRDefault="007F5B55" w:rsidP="007F5B55">
            <w:pPr>
              <w:pStyle w:val="ListParagraph"/>
              <w:widowControl w:val="0"/>
              <w:numPr>
                <w:ilvl w:val="0"/>
                <w:numId w:val="21"/>
              </w:numPr>
              <w:adjustRightInd w:val="0"/>
              <w:spacing w:line="120" w:lineRule="atLeast"/>
              <w:ind w:left="306" w:hanging="234"/>
              <w:rPr>
                <w:rFonts w:ascii="Arial" w:hAnsi="Arial" w:cs="Arial"/>
              </w:rPr>
            </w:pPr>
            <w:r w:rsidRPr="00653649">
              <w:rPr>
                <w:rFonts w:ascii="Arial" w:hAnsi="Arial" w:cs="Arial"/>
                <w:sz w:val="22"/>
                <w:szCs w:val="22"/>
              </w:rPr>
              <w:t>Pressure: definition, transmission and difference between absolute/gauge/vacuum</w:t>
            </w:r>
          </w:p>
          <w:p w:rsidR="007F5B55" w:rsidRPr="00653649" w:rsidRDefault="007F5B55" w:rsidP="007F5B55">
            <w:pPr>
              <w:pStyle w:val="ListParagraph"/>
              <w:widowControl w:val="0"/>
              <w:numPr>
                <w:ilvl w:val="0"/>
                <w:numId w:val="21"/>
              </w:numPr>
              <w:adjustRightInd w:val="0"/>
              <w:spacing w:line="120" w:lineRule="atLeast"/>
              <w:ind w:left="306" w:hanging="234"/>
              <w:rPr>
                <w:rFonts w:ascii="Arial" w:hAnsi="Arial" w:cs="Arial"/>
              </w:rPr>
            </w:pPr>
            <w:r w:rsidRPr="00653649">
              <w:rPr>
                <w:rFonts w:ascii="Arial" w:hAnsi="Arial" w:cs="Arial"/>
                <w:sz w:val="22"/>
                <w:szCs w:val="22"/>
              </w:rPr>
              <w:t>Pressure Variation with Elevation: Basic Differential Equation (equation of equilibrium), uniform density, Compressible Fluids</w:t>
            </w:r>
          </w:p>
          <w:p w:rsidR="007F5B55" w:rsidRPr="00653649" w:rsidRDefault="007F5B55" w:rsidP="00571C94">
            <w:pPr>
              <w:pStyle w:val="ListParagraph"/>
              <w:widowControl w:val="0"/>
              <w:adjustRightInd w:val="0"/>
              <w:spacing w:line="120" w:lineRule="atLeast"/>
              <w:ind w:left="72"/>
              <w:rPr>
                <w:rFonts w:ascii="Arial" w:hAnsi="Arial" w:cs="Arial"/>
              </w:rPr>
            </w:pPr>
          </w:p>
        </w:tc>
        <w:tc>
          <w:tcPr>
            <w:tcW w:w="2078" w:type="dxa"/>
          </w:tcPr>
          <w:p w:rsidR="007F5B55" w:rsidRPr="00653649" w:rsidRDefault="007F5B55" w:rsidP="00571C94">
            <w:pPr>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4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 Lecture and 2 hour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 xml:space="preserve">Fluid Statics: </w:t>
            </w:r>
            <w:r w:rsidRPr="00653649">
              <w:rPr>
                <w:rFonts w:ascii="Arial" w:hAnsi="Arial" w:cs="Arial"/>
                <w:sz w:val="22"/>
                <w:szCs w:val="22"/>
              </w:rPr>
              <w:t>Pressure Measurement</w:t>
            </w:r>
          </w:p>
        </w:tc>
        <w:tc>
          <w:tcPr>
            <w:tcW w:w="3772" w:type="dxa"/>
          </w:tcPr>
          <w:p w:rsidR="007F5B55" w:rsidRPr="00653649" w:rsidRDefault="007F5B55" w:rsidP="007F5B55">
            <w:pPr>
              <w:pStyle w:val="ListParagraph"/>
              <w:widowControl w:val="0"/>
              <w:numPr>
                <w:ilvl w:val="0"/>
                <w:numId w:val="22"/>
              </w:numPr>
              <w:adjustRightInd w:val="0"/>
              <w:spacing w:line="120" w:lineRule="atLeast"/>
              <w:ind w:left="306" w:hanging="234"/>
              <w:rPr>
                <w:rFonts w:ascii="Arial" w:hAnsi="Arial" w:cs="Arial"/>
              </w:rPr>
            </w:pPr>
            <w:r w:rsidRPr="00653649">
              <w:rPr>
                <w:rFonts w:ascii="Arial" w:hAnsi="Arial" w:cs="Arial"/>
                <w:sz w:val="22"/>
                <w:szCs w:val="22"/>
              </w:rPr>
              <w:t xml:space="preserve">Manometry </w:t>
            </w:r>
          </w:p>
          <w:p w:rsidR="007F5B55" w:rsidRPr="00653649" w:rsidRDefault="007F5B55" w:rsidP="007F5B55">
            <w:pPr>
              <w:pStyle w:val="ListParagraph"/>
              <w:widowControl w:val="0"/>
              <w:numPr>
                <w:ilvl w:val="0"/>
                <w:numId w:val="22"/>
              </w:numPr>
              <w:adjustRightInd w:val="0"/>
              <w:spacing w:line="120" w:lineRule="atLeast"/>
              <w:ind w:left="306" w:hanging="234"/>
              <w:rPr>
                <w:rFonts w:ascii="Arial" w:hAnsi="Arial" w:cs="Arial"/>
              </w:rPr>
            </w:pPr>
            <w:r w:rsidRPr="00653649">
              <w:rPr>
                <w:rFonts w:ascii="Arial" w:hAnsi="Arial" w:cs="Arial"/>
                <w:sz w:val="22"/>
                <w:szCs w:val="22"/>
              </w:rPr>
              <w:t>Pressure Measurement</w:t>
            </w:r>
          </w:p>
        </w:tc>
        <w:tc>
          <w:tcPr>
            <w:tcW w:w="2078" w:type="dxa"/>
          </w:tcPr>
          <w:p w:rsidR="007F5B55" w:rsidRDefault="007F5B55" w:rsidP="00571C94">
            <w:pPr>
              <w:widowControl w:val="0"/>
              <w:adjustRightInd w:val="0"/>
              <w:spacing w:line="120" w:lineRule="atLeast"/>
              <w:rPr>
                <w:rFonts w:ascii="Arial" w:hAnsi="Arial" w:cs="Arial"/>
                <w:sz w:val="22"/>
                <w:szCs w:val="22"/>
              </w:rPr>
            </w:pPr>
            <w:r w:rsidRPr="00653649">
              <w:rPr>
                <w:rFonts w:ascii="Arial" w:hAnsi="Arial" w:cs="Arial"/>
                <w:sz w:val="22"/>
                <w:szCs w:val="22"/>
              </w:rPr>
              <w:t>Lab #1 – suggest 2 hours Presentation on metering devices with examples of metering devices in lab</w:t>
            </w:r>
          </w:p>
          <w:p w:rsidR="00653649" w:rsidRDefault="00653649" w:rsidP="00571C94">
            <w:pPr>
              <w:widowControl w:val="0"/>
              <w:adjustRightInd w:val="0"/>
              <w:spacing w:line="120" w:lineRule="atLeast"/>
              <w:rPr>
                <w:rFonts w:ascii="Arial" w:hAnsi="Arial" w:cs="Arial"/>
                <w:sz w:val="22"/>
                <w:szCs w:val="22"/>
              </w:rPr>
            </w:pPr>
          </w:p>
          <w:p w:rsidR="00653649" w:rsidRPr="00653649" w:rsidRDefault="00653649"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lastRenderedPageBreak/>
              <w:t xml:space="preserve">Week 5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 Lecture and 2 hour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Fluid Statics:</w:t>
            </w:r>
            <w:r w:rsidRPr="00653649">
              <w:rPr>
                <w:rFonts w:ascii="Arial" w:hAnsi="Arial" w:cs="Arial"/>
                <w:sz w:val="22"/>
                <w:szCs w:val="22"/>
              </w:rPr>
              <w:t xml:space="preserve"> Forces on Submerged Surfaces</w:t>
            </w:r>
          </w:p>
        </w:tc>
        <w:tc>
          <w:tcPr>
            <w:tcW w:w="3772" w:type="dxa"/>
          </w:tcPr>
          <w:p w:rsidR="007F5B55" w:rsidRPr="00653649" w:rsidRDefault="007F5B55" w:rsidP="007F5B55">
            <w:pPr>
              <w:pStyle w:val="ListParagraph"/>
              <w:widowControl w:val="0"/>
              <w:numPr>
                <w:ilvl w:val="0"/>
                <w:numId w:val="29"/>
              </w:numPr>
              <w:tabs>
                <w:tab w:val="clear" w:pos="432"/>
                <w:tab w:val="num" w:pos="231"/>
              </w:tabs>
              <w:adjustRightInd w:val="0"/>
              <w:spacing w:line="120" w:lineRule="atLeast"/>
              <w:ind w:left="231" w:hanging="180"/>
              <w:rPr>
                <w:rFonts w:ascii="Arial" w:hAnsi="Arial" w:cs="Arial"/>
              </w:rPr>
            </w:pPr>
            <w:r w:rsidRPr="00653649">
              <w:rPr>
                <w:rFonts w:ascii="Arial" w:hAnsi="Arial" w:cs="Arial"/>
                <w:sz w:val="22"/>
                <w:szCs w:val="22"/>
              </w:rPr>
              <w:t>Hydrostatic Forces on plane surfaces</w:t>
            </w:r>
          </w:p>
          <w:p w:rsidR="007F5B55" w:rsidRPr="00653649" w:rsidRDefault="007F5B55" w:rsidP="007F5B55">
            <w:pPr>
              <w:pStyle w:val="ListParagraph"/>
              <w:widowControl w:val="0"/>
              <w:numPr>
                <w:ilvl w:val="0"/>
                <w:numId w:val="29"/>
              </w:numPr>
              <w:tabs>
                <w:tab w:val="clear" w:pos="432"/>
                <w:tab w:val="num" w:pos="231"/>
              </w:tabs>
              <w:adjustRightInd w:val="0"/>
              <w:spacing w:line="120" w:lineRule="atLeast"/>
              <w:ind w:left="231" w:hanging="180"/>
              <w:rPr>
                <w:rFonts w:ascii="Arial" w:hAnsi="Arial" w:cs="Arial"/>
              </w:rPr>
            </w:pPr>
            <w:r w:rsidRPr="00653649">
              <w:rPr>
                <w:rFonts w:ascii="Arial" w:hAnsi="Arial" w:cs="Arial"/>
                <w:sz w:val="22"/>
                <w:szCs w:val="22"/>
              </w:rPr>
              <w:t xml:space="preserve">Hydrostatic forces on curved surfaces </w:t>
            </w:r>
          </w:p>
          <w:p w:rsidR="007F5B55" w:rsidRPr="00653649" w:rsidRDefault="007F5B55" w:rsidP="00571C94">
            <w:pPr>
              <w:widowControl w:val="0"/>
              <w:adjustRightInd w:val="0"/>
              <w:spacing w:line="120" w:lineRule="atLeast"/>
              <w:ind w:left="306" w:hanging="234"/>
              <w:rPr>
                <w:rFonts w:ascii="Arial" w:hAnsi="Arial" w:cs="Arial"/>
              </w:rPr>
            </w:pP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2A – 2 hours</w:t>
            </w:r>
          </w:p>
          <w:p w:rsidR="007F5B55" w:rsidRPr="00653649" w:rsidRDefault="007F5B55"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6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Hours Lecture and 2 hours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Fluid Statics:</w:t>
            </w:r>
            <w:r w:rsidRPr="00653649">
              <w:rPr>
                <w:rFonts w:ascii="Arial" w:hAnsi="Arial" w:cs="Arial"/>
                <w:sz w:val="22"/>
                <w:szCs w:val="22"/>
              </w:rPr>
              <w:t xml:space="preserve"> Buoyancy/Stability </w:t>
            </w:r>
          </w:p>
        </w:tc>
        <w:tc>
          <w:tcPr>
            <w:tcW w:w="3772" w:type="dxa"/>
          </w:tcPr>
          <w:p w:rsidR="007F5B55" w:rsidRPr="00653649" w:rsidRDefault="007F5B55" w:rsidP="007F5B55">
            <w:pPr>
              <w:pStyle w:val="ListParagraph"/>
              <w:widowControl w:val="0"/>
              <w:numPr>
                <w:ilvl w:val="0"/>
                <w:numId w:val="23"/>
              </w:numPr>
              <w:adjustRightInd w:val="0"/>
              <w:spacing w:line="120" w:lineRule="atLeast"/>
              <w:ind w:left="306" w:hanging="234"/>
              <w:rPr>
                <w:rFonts w:ascii="Arial" w:hAnsi="Arial" w:cs="Arial"/>
              </w:rPr>
            </w:pPr>
            <w:r w:rsidRPr="00653649">
              <w:rPr>
                <w:rFonts w:ascii="Arial" w:hAnsi="Arial" w:cs="Arial"/>
                <w:sz w:val="22"/>
                <w:szCs w:val="22"/>
              </w:rPr>
              <w:t xml:space="preserve">Buoyancy </w:t>
            </w:r>
          </w:p>
          <w:p w:rsidR="007F5B55" w:rsidRPr="00653649" w:rsidRDefault="007F5B55" w:rsidP="007F5B55">
            <w:pPr>
              <w:pStyle w:val="ListParagraph"/>
              <w:widowControl w:val="0"/>
              <w:numPr>
                <w:ilvl w:val="0"/>
                <w:numId w:val="23"/>
              </w:numPr>
              <w:adjustRightInd w:val="0"/>
              <w:spacing w:line="120" w:lineRule="atLeast"/>
              <w:ind w:left="306" w:hanging="234"/>
              <w:rPr>
                <w:rFonts w:ascii="Arial" w:hAnsi="Arial" w:cs="Arial"/>
              </w:rPr>
            </w:pPr>
            <w:r w:rsidRPr="00653649">
              <w:rPr>
                <w:rFonts w:ascii="Arial" w:hAnsi="Arial" w:cs="Arial"/>
              </w:rPr>
              <w:t>Stability of Immersed and Floating Bodies</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2B – 2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7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Review and Term Test 1</w:t>
            </w:r>
          </w:p>
        </w:tc>
        <w:tc>
          <w:tcPr>
            <w:tcW w:w="3772" w:type="dxa"/>
          </w:tcPr>
          <w:p w:rsidR="007F5B55" w:rsidRPr="00653649" w:rsidRDefault="007F5B55" w:rsidP="00571C94">
            <w:pPr>
              <w:ind w:left="306" w:hanging="234"/>
              <w:rPr>
                <w:rFonts w:ascii="Arial" w:hAnsi="Arial" w:cs="Arial"/>
              </w:rPr>
            </w:pPr>
          </w:p>
        </w:tc>
        <w:tc>
          <w:tcPr>
            <w:tcW w:w="2078" w:type="dxa"/>
          </w:tcPr>
          <w:p w:rsidR="007F5B55" w:rsidRPr="00653649" w:rsidRDefault="007F5B55" w:rsidP="00571C94">
            <w:pPr>
              <w:rPr>
                <w:rFonts w:ascii="Arial" w:hAnsi="Arial" w:cs="Arial"/>
              </w:rPr>
            </w:pPr>
            <w:r w:rsidRPr="00653649">
              <w:rPr>
                <w:rFonts w:ascii="Arial" w:hAnsi="Arial" w:cs="Arial"/>
                <w:sz w:val="22"/>
                <w:szCs w:val="22"/>
              </w:rPr>
              <w:t>Lab #2 - Home Work Review Lab</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8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Hours Lecture )</w:t>
            </w:r>
          </w:p>
        </w:tc>
        <w:tc>
          <w:tcPr>
            <w:tcW w:w="2014" w:type="dxa"/>
          </w:tcPr>
          <w:p w:rsidR="007F5B55" w:rsidRPr="00653649" w:rsidRDefault="007F5B55" w:rsidP="00571C94">
            <w:pPr>
              <w:widowControl w:val="0"/>
              <w:adjustRightInd w:val="0"/>
              <w:rPr>
                <w:rFonts w:ascii="Arial" w:hAnsi="Arial" w:cs="Arial"/>
              </w:rPr>
            </w:pPr>
            <w:r w:rsidRPr="00653649">
              <w:rPr>
                <w:rFonts w:ascii="Arial" w:hAnsi="Arial" w:cs="Arial"/>
                <w:b/>
                <w:bCs/>
                <w:sz w:val="22"/>
                <w:szCs w:val="22"/>
              </w:rPr>
              <w:t>Chapter 4: Fluids in Motion</w:t>
            </w:r>
          </w:p>
        </w:tc>
        <w:tc>
          <w:tcPr>
            <w:tcW w:w="3772" w:type="dxa"/>
          </w:tcPr>
          <w:p w:rsidR="007F5B55" w:rsidRPr="00653649" w:rsidRDefault="007F5B55" w:rsidP="007F5B55">
            <w:pPr>
              <w:pStyle w:val="ListParagraph"/>
              <w:widowControl w:val="0"/>
              <w:numPr>
                <w:ilvl w:val="0"/>
                <w:numId w:val="24"/>
              </w:numPr>
              <w:adjustRightInd w:val="0"/>
              <w:spacing w:line="120" w:lineRule="atLeast"/>
              <w:ind w:left="306" w:hanging="234"/>
              <w:rPr>
                <w:rFonts w:ascii="Arial" w:hAnsi="Arial" w:cs="Arial"/>
              </w:rPr>
            </w:pPr>
            <w:r w:rsidRPr="00653649">
              <w:rPr>
                <w:rFonts w:ascii="Arial" w:hAnsi="Arial" w:cs="Arial"/>
                <w:b/>
                <w:sz w:val="22"/>
                <w:szCs w:val="22"/>
              </w:rPr>
              <w:t>Velocity and flow visualization:</w:t>
            </w:r>
            <w:r w:rsidRPr="00653649">
              <w:rPr>
                <w:rFonts w:ascii="Arial" w:hAnsi="Arial" w:cs="Arial"/>
                <w:sz w:val="22"/>
                <w:szCs w:val="22"/>
              </w:rPr>
              <w:t xml:space="preserve"> Lagrangian and Eulerian Viewpoints</w:t>
            </w:r>
            <w:r w:rsidRPr="00653649">
              <w:rPr>
                <w:rFonts w:ascii="Arial" w:hAnsi="Arial" w:cs="Arial"/>
              </w:rPr>
              <w:t xml:space="preserve">, </w:t>
            </w:r>
            <w:r w:rsidRPr="00653649">
              <w:rPr>
                <w:rFonts w:ascii="Arial" w:hAnsi="Arial" w:cs="Arial"/>
                <w:sz w:val="22"/>
                <w:szCs w:val="22"/>
              </w:rPr>
              <w:t xml:space="preserve">Streamlines and flow patterns, Laminar and Turbulent Flow, Methods to develop flow patterns (Analytical/Numerical/Experimental) </w:t>
            </w:r>
          </w:p>
          <w:p w:rsidR="007F5B55" w:rsidRPr="00653649" w:rsidRDefault="007F5B55" w:rsidP="007F5B55">
            <w:pPr>
              <w:pStyle w:val="ListParagraph"/>
              <w:widowControl w:val="0"/>
              <w:numPr>
                <w:ilvl w:val="0"/>
                <w:numId w:val="24"/>
              </w:numPr>
              <w:adjustRightInd w:val="0"/>
              <w:spacing w:line="120" w:lineRule="atLeast"/>
              <w:ind w:left="306" w:hanging="234"/>
              <w:rPr>
                <w:rFonts w:ascii="Arial" w:hAnsi="Arial" w:cs="Arial"/>
              </w:rPr>
            </w:pPr>
            <w:r w:rsidRPr="00653649">
              <w:rPr>
                <w:rFonts w:ascii="Arial" w:hAnsi="Arial" w:cs="Arial"/>
                <w:b/>
                <w:sz w:val="22"/>
                <w:szCs w:val="22"/>
              </w:rPr>
              <w:t>Rate of Flow</w:t>
            </w:r>
            <w:r w:rsidRPr="00653649">
              <w:rPr>
                <w:rFonts w:ascii="Arial" w:hAnsi="Arial" w:cs="Arial"/>
                <w:sz w:val="22"/>
                <w:szCs w:val="22"/>
              </w:rPr>
              <w:t xml:space="preserve">: volume rate of flow, mean or average velocity </w:t>
            </w:r>
          </w:p>
          <w:p w:rsidR="007F5B55" w:rsidRPr="00653649" w:rsidRDefault="007F5B55" w:rsidP="007F5B55">
            <w:pPr>
              <w:pStyle w:val="ListParagraph"/>
              <w:widowControl w:val="0"/>
              <w:numPr>
                <w:ilvl w:val="0"/>
                <w:numId w:val="24"/>
              </w:numPr>
              <w:adjustRightInd w:val="0"/>
              <w:spacing w:line="120" w:lineRule="atLeast"/>
              <w:ind w:left="306" w:hanging="234"/>
              <w:rPr>
                <w:rFonts w:ascii="Arial" w:hAnsi="Arial" w:cs="Arial"/>
              </w:rPr>
            </w:pPr>
            <w:r w:rsidRPr="00653649">
              <w:rPr>
                <w:rFonts w:ascii="Arial" w:hAnsi="Arial" w:cs="Arial"/>
                <w:b/>
                <w:sz w:val="22"/>
                <w:szCs w:val="22"/>
              </w:rPr>
              <w:t>Acceleration</w:t>
            </w:r>
            <w:r w:rsidRPr="00653649">
              <w:rPr>
                <w:rFonts w:ascii="Arial" w:hAnsi="Arial" w:cs="Arial"/>
                <w:sz w:val="22"/>
                <w:szCs w:val="22"/>
              </w:rPr>
              <w:t xml:space="preserve">: </w:t>
            </w:r>
            <w:smartTag w:uri="urn:schemas-microsoft-com:office:smarttags" w:element="place">
              <w:smartTag w:uri="urn:schemas-microsoft-com:office:smarttags" w:element="City">
                <w:r w:rsidRPr="00653649">
                  <w:rPr>
                    <w:rFonts w:ascii="Arial" w:hAnsi="Arial" w:cs="Arial"/>
                    <w:sz w:val="22"/>
                    <w:szCs w:val="22"/>
                  </w:rPr>
                  <w:t>Normal</w:t>
                </w:r>
              </w:smartTag>
            </w:smartTag>
            <w:r w:rsidRPr="00653649">
              <w:rPr>
                <w:rFonts w:ascii="Arial" w:hAnsi="Arial" w:cs="Arial"/>
                <w:sz w:val="22"/>
                <w:szCs w:val="22"/>
              </w:rPr>
              <w:t xml:space="preserve"> and Tangential components, Cartesian components, convective and local acceleration</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3 -  (2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9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w:t>
            </w:r>
          </w:p>
        </w:tc>
        <w:tc>
          <w:tcPr>
            <w:tcW w:w="2014"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b/>
                <w:bCs/>
                <w:sz w:val="22"/>
                <w:szCs w:val="22"/>
              </w:rPr>
              <w:t>Chapter 4: Fluids in Motion</w:t>
            </w:r>
          </w:p>
          <w:p w:rsidR="007F5B55" w:rsidRPr="00653649" w:rsidRDefault="007F5B55" w:rsidP="00571C94">
            <w:pPr>
              <w:widowControl w:val="0"/>
              <w:adjustRightInd w:val="0"/>
              <w:spacing w:after="58"/>
              <w:rPr>
                <w:rFonts w:ascii="Arial" w:hAnsi="Arial" w:cs="Arial"/>
              </w:rPr>
            </w:pPr>
          </w:p>
        </w:tc>
        <w:tc>
          <w:tcPr>
            <w:tcW w:w="3772" w:type="dxa"/>
          </w:tcPr>
          <w:p w:rsidR="007F5B55" w:rsidRPr="00653649" w:rsidRDefault="007F5B55" w:rsidP="007F5B55">
            <w:pPr>
              <w:pStyle w:val="ListParagraph"/>
              <w:widowControl w:val="0"/>
              <w:numPr>
                <w:ilvl w:val="0"/>
                <w:numId w:val="25"/>
              </w:numPr>
              <w:adjustRightInd w:val="0"/>
              <w:spacing w:line="120" w:lineRule="atLeast"/>
              <w:ind w:left="306" w:hanging="234"/>
              <w:rPr>
                <w:rFonts w:ascii="Arial" w:hAnsi="Arial" w:cs="Arial"/>
                <w:b/>
              </w:rPr>
            </w:pPr>
            <w:r w:rsidRPr="00653649">
              <w:rPr>
                <w:rFonts w:ascii="Arial" w:hAnsi="Arial" w:cs="Arial"/>
                <w:b/>
              </w:rPr>
              <w:t xml:space="preserve">Basic Control – Volume Approach: </w:t>
            </w:r>
            <w:r w:rsidRPr="00653649">
              <w:rPr>
                <w:rFonts w:ascii="Arial" w:hAnsi="Arial" w:cs="Arial"/>
              </w:rPr>
              <w:t>System, control volume and control surface, Review of extensive and Intensive properties, Derivation of Control Volume Equations, Control Volume Equation for Steady Flow</w:t>
            </w:r>
          </w:p>
        </w:tc>
        <w:tc>
          <w:tcPr>
            <w:tcW w:w="2078" w:type="dxa"/>
          </w:tcPr>
          <w:p w:rsidR="007F5B55" w:rsidRPr="00653649" w:rsidRDefault="007F5B55"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10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Hours Lecture and 2 hour Experiment)</w:t>
            </w:r>
          </w:p>
        </w:tc>
        <w:tc>
          <w:tcPr>
            <w:tcW w:w="2014" w:type="dxa"/>
          </w:tcPr>
          <w:p w:rsidR="007F5B55" w:rsidRPr="00653649" w:rsidRDefault="007F5B55" w:rsidP="00571C94">
            <w:pPr>
              <w:widowControl w:val="0"/>
              <w:adjustRightInd w:val="0"/>
              <w:spacing w:line="120" w:lineRule="atLeast"/>
              <w:rPr>
                <w:rFonts w:ascii="Arial" w:hAnsi="Arial" w:cs="Arial"/>
              </w:rPr>
            </w:pPr>
          </w:p>
          <w:p w:rsidR="007F5B55" w:rsidRPr="00653649" w:rsidRDefault="007F5B55" w:rsidP="00571C94">
            <w:pPr>
              <w:widowControl w:val="0"/>
              <w:adjustRightInd w:val="0"/>
              <w:spacing w:after="58"/>
              <w:rPr>
                <w:rFonts w:ascii="Arial" w:hAnsi="Arial" w:cs="Arial"/>
              </w:rPr>
            </w:pPr>
          </w:p>
        </w:tc>
        <w:tc>
          <w:tcPr>
            <w:tcW w:w="3772" w:type="dxa"/>
          </w:tcPr>
          <w:p w:rsidR="007F5B55" w:rsidRPr="00653649" w:rsidRDefault="007F5B55" w:rsidP="007F5B55">
            <w:pPr>
              <w:pStyle w:val="ListParagraph"/>
              <w:widowControl w:val="0"/>
              <w:numPr>
                <w:ilvl w:val="0"/>
                <w:numId w:val="26"/>
              </w:numPr>
              <w:adjustRightInd w:val="0"/>
              <w:spacing w:line="120" w:lineRule="atLeast"/>
              <w:ind w:left="306" w:hanging="234"/>
              <w:rPr>
                <w:rFonts w:ascii="Arial" w:hAnsi="Arial" w:cs="Arial"/>
              </w:rPr>
            </w:pPr>
            <w:r w:rsidRPr="00653649">
              <w:rPr>
                <w:rFonts w:ascii="Arial" w:hAnsi="Arial" w:cs="Arial"/>
                <w:b/>
                <w:sz w:val="22"/>
                <w:szCs w:val="22"/>
              </w:rPr>
              <w:t xml:space="preserve">Continuity Equation: </w:t>
            </w:r>
            <w:r w:rsidRPr="00653649">
              <w:rPr>
                <w:rFonts w:ascii="Arial" w:hAnsi="Arial" w:cs="Arial"/>
                <w:sz w:val="22"/>
                <w:szCs w:val="22"/>
              </w:rPr>
              <w:t>General Form of the continuity equation, continuity equation for steady one-dimensional flow in a conduit, continuity at a point</w:t>
            </w:r>
          </w:p>
          <w:p w:rsidR="007F5B55" w:rsidRPr="00653649" w:rsidRDefault="007F5B55" w:rsidP="007F5B55">
            <w:pPr>
              <w:pStyle w:val="ListParagraph"/>
              <w:widowControl w:val="0"/>
              <w:numPr>
                <w:ilvl w:val="0"/>
                <w:numId w:val="26"/>
              </w:numPr>
              <w:adjustRightInd w:val="0"/>
              <w:spacing w:line="120" w:lineRule="atLeast"/>
              <w:ind w:left="306" w:hanging="234"/>
              <w:rPr>
                <w:rFonts w:ascii="Arial" w:hAnsi="Arial" w:cs="Arial"/>
              </w:rPr>
            </w:pPr>
            <w:r w:rsidRPr="00653649">
              <w:rPr>
                <w:rFonts w:ascii="Arial" w:hAnsi="Arial" w:cs="Arial"/>
                <w:b/>
                <w:sz w:val="22"/>
                <w:szCs w:val="22"/>
              </w:rPr>
              <w:t>Rotation and Vorticity:</w:t>
            </w:r>
            <w:r w:rsidRPr="00653649">
              <w:rPr>
                <w:rFonts w:ascii="Arial" w:hAnsi="Arial" w:cs="Arial"/>
              </w:rPr>
              <w:t xml:space="preserve"> Concept of rotation, Vortices, </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4 (2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11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Review and Term Test 2</w:t>
            </w:r>
          </w:p>
        </w:tc>
        <w:tc>
          <w:tcPr>
            <w:tcW w:w="3772" w:type="dxa"/>
          </w:tcPr>
          <w:p w:rsidR="007F5B55" w:rsidRPr="00653649" w:rsidRDefault="007F5B55" w:rsidP="00571C94">
            <w:pPr>
              <w:widowControl w:val="0"/>
              <w:adjustRightInd w:val="0"/>
              <w:spacing w:line="120" w:lineRule="atLeast"/>
              <w:ind w:left="306" w:hanging="234"/>
              <w:rPr>
                <w:rFonts w:ascii="Arial" w:hAnsi="Arial" w:cs="Arial"/>
              </w:rPr>
            </w:pPr>
          </w:p>
        </w:tc>
        <w:tc>
          <w:tcPr>
            <w:tcW w:w="2078" w:type="dxa"/>
          </w:tcPr>
          <w:p w:rsidR="007F5B55" w:rsidRDefault="007F5B55" w:rsidP="00571C94">
            <w:pPr>
              <w:widowControl w:val="0"/>
              <w:adjustRightInd w:val="0"/>
              <w:spacing w:line="120" w:lineRule="atLeast"/>
              <w:rPr>
                <w:rFonts w:ascii="Arial" w:hAnsi="Arial" w:cs="Arial"/>
                <w:sz w:val="22"/>
                <w:szCs w:val="22"/>
              </w:rPr>
            </w:pPr>
            <w:r w:rsidRPr="00653649">
              <w:rPr>
                <w:rFonts w:ascii="Arial" w:hAnsi="Arial" w:cs="Arial"/>
                <w:sz w:val="22"/>
                <w:szCs w:val="22"/>
              </w:rPr>
              <w:t>Lab #3 – Home Work Review</w:t>
            </w:r>
          </w:p>
          <w:p w:rsidR="007C685E" w:rsidRDefault="007C685E" w:rsidP="00571C94">
            <w:pPr>
              <w:widowControl w:val="0"/>
              <w:adjustRightInd w:val="0"/>
              <w:spacing w:line="120" w:lineRule="atLeast"/>
              <w:rPr>
                <w:rFonts w:ascii="Arial" w:hAnsi="Arial" w:cs="Arial"/>
                <w:sz w:val="22"/>
                <w:szCs w:val="22"/>
              </w:rPr>
            </w:pPr>
          </w:p>
          <w:p w:rsidR="007C685E" w:rsidRDefault="007C685E" w:rsidP="00571C94">
            <w:pPr>
              <w:widowControl w:val="0"/>
              <w:adjustRightInd w:val="0"/>
              <w:spacing w:line="120" w:lineRule="atLeast"/>
              <w:rPr>
                <w:rFonts w:ascii="Arial" w:hAnsi="Arial" w:cs="Arial"/>
                <w:sz w:val="22"/>
                <w:szCs w:val="22"/>
              </w:rPr>
            </w:pPr>
          </w:p>
          <w:p w:rsidR="007C685E" w:rsidRDefault="007C685E" w:rsidP="00571C94">
            <w:pPr>
              <w:widowControl w:val="0"/>
              <w:adjustRightInd w:val="0"/>
              <w:spacing w:line="120" w:lineRule="atLeast"/>
              <w:rPr>
                <w:rFonts w:ascii="Arial" w:hAnsi="Arial" w:cs="Arial"/>
                <w:sz w:val="22"/>
                <w:szCs w:val="22"/>
              </w:rPr>
            </w:pPr>
          </w:p>
          <w:p w:rsidR="007C685E" w:rsidRPr="00653649" w:rsidRDefault="007C685E"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lastRenderedPageBreak/>
              <w:t xml:space="preserve">Week 12/13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 and 4 hours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Chapter 5: Pressure Variation in Flowing Fluids</w:t>
            </w:r>
          </w:p>
        </w:tc>
        <w:tc>
          <w:tcPr>
            <w:tcW w:w="3772" w:type="dxa"/>
          </w:tcPr>
          <w:p w:rsidR="007F5B55" w:rsidRPr="00653649" w:rsidRDefault="007F5B55" w:rsidP="007F5B55">
            <w:pPr>
              <w:pStyle w:val="ListParagraph"/>
              <w:widowControl w:val="0"/>
              <w:numPr>
                <w:ilvl w:val="0"/>
                <w:numId w:val="27"/>
              </w:numPr>
              <w:adjustRightInd w:val="0"/>
              <w:spacing w:line="120" w:lineRule="atLeast"/>
              <w:ind w:left="306" w:hanging="234"/>
              <w:rPr>
                <w:rFonts w:ascii="Arial" w:hAnsi="Arial" w:cs="Arial"/>
              </w:rPr>
            </w:pPr>
            <w:r w:rsidRPr="00653649">
              <w:rPr>
                <w:rFonts w:ascii="Arial" w:hAnsi="Arial" w:cs="Arial"/>
                <w:b/>
                <w:sz w:val="22"/>
                <w:szCs w:val="22"/>
              </w:rPr>
              <w:t xml:space="preserve">Basic Causes of Pressure Variation in a Flowing Fluid: </w:t>
            </w:r>
            <w:r w:rsidRPr="00653649">
              <w:rPr>
                <w:rFonts w:ascii="Arial" w:hAnsi="Arial" w:cs="Arial"/>
                <w:sz w:val="22"/>
                <w:szCs w:val="22"/>
              </w:rPr>
              <w:t>pressure variation due to weight and acceleration, examples of pressure variation resulting from acceleration, rotation of a tank liquid</w:t>
            </w:r>
          </w:p>
          <w:p w:rsidR="007F5B55" w:rsidRPr="00653649" w:rsidRDefault="007F5B55" w:rsidP="007F5B55">
            <w:pPr>
              <w:pStyle w:val="ListParagraph"/>
              <w:widowControl w:val="0"/>
              <w:numPr>
                <w:ilvl w:val="0"/>
                <w:numId w:val="27"/>
              </w:numPr>
              <w:adjustRightInd w:val="0"/>
              <w:spacing w:line="120" w:lineRule="atLeast"/>
              <w:ind w:left="306" w:hanging="234"/>
              <w:rPr>
                <w:rFonts w:ascii="Arial" w:hAnsi="Arial" w:cs="Arial"/>
              </w:rPr>
            </w:pPr>
            <w:r w:rsidRPr="00653649">
              <w:rPr>
                <w:rFonts w:ascii="Arial" w:hAnsi="Arial" w:cs="Arial"/>
                <w:b/>
                <w:sz w:val="22"/>
                <w:szCs w:val="22"/>
              </w:rPr>
              <w:t>Bernoulli Equation:</w:t>
            </w:r>
            <w:r w:rsidRPr="00653649">
              <w:rPr>
                <w:rFonts w:ascii="Arial" w:hAnsi="Arial" w:cs="Arial"/>
              </w:rPr>
              <w:t xml:space="preserve"> along a streamline, for irrotational flow</w:t>
            </w:r>
          </w:p>
          <w:p w:rsidR="007F5B55" w:rsidRPr="00653649" w:rsidRDefault="007F5B55" w:rsidP="007F5B55">
            <w:pPr>
              <w:pStyle w:val="ListParagraph"/>
              <w:widowControl w:val="0"/>
              <w:numPr>
                <w:ilvl w:val="0"/>
                <w:numId w:val="27"/>
              </w:numPr>
              <w:adjustRightInd w:val="0"/>
              <w:spacing w:line="120" w:lineRule="atLeast"/>
              <w:ind w:left="306" w:hanging="234"/>
              <w:rPr>
                <w:rFonts w:ascii="Arial" w:hAnsi="Arial" w:cs="Arial"/>
              </w:rPr>
            </w:pPr>
            <w:r w:rsidRPr="00653649">
              <w:rPr>
                <w:rFonts w:ascii="Arial" w:hAnsi="Arial" w:cs="Arial"/>
                <w:b/>
                <w:sz w:val="22"/>
                <w:szCs w:val="22"/>
              </w:rPr>
              <w:t>Application of the Bernoulli Equation:</w:t>
            </w:r>
            <w:r w:rsidRPr="00653649">
              <w:rPr>
                <w:rFonts w:ascii="Arial" w:hAnsi="Arial" w:cs="Arial"/>
              </w:rPr>
              <w:t xml:space="preserve"> </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5A and 5B (4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14/15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 and 4 hours lab)</w:t>
            </w:r>
          </w:p>
        </w:tc>
        <w:tc>
          <w:tcPr>
            <w:tcW w:w="201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Chapter 6: Momentum Principle</w:t>
            </w:r>
          </w:p>
        </w:tc>
        <w:tc>
          <w:tcPr>
            <w:tcW w:w="3772" w:type="dxa"/>
          </w:tcPr>
          <w:p w:rsidR="007F5B55" w:rsidRPr="00653649" w:rsidRDefault="007F5B55" w:rsidP="00571C94">
            <w:pPr>
              <w:widowControl w:val="0"/>
              <w:adjustRightInd w:val="0"/>
              <w:spacing w:line="120" w:lineRule="atLeast"/>
              <w:ind w:left="306" w:hanging="234"/>
              <w:rPr>
                <w:rFonts w:ascii="Arial" w:hAnsi="Arial" w:cs="Arial"/>
              </w:rPr>
            </w:pP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 xml:space="preserve">Momentum Equation: </w:t>
            </w:r>
            <w:r w:rsidRPr="00653649">
              <w:rPr>
                <w:rFonts w:ascii="Arial" w:hAnsi="Arial" w:cs="Arial"/>
                <w:sz w:val="22"/>
                <w:szCs w:val="22"/>
              </w:rPr>
              <w:t>Derivation</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Interpretation of the Momentum Equation:</w:t>
            </w:r>
            <w:r w:rsidRPr="00653649">
              <w:rPr>
                <w:rFonts w:ascii="Arial" w:hAnsi="Arial" w:cs="Arial"/>
                <w:b/>
              </w:rPr>
              <w:t xml:space="preserve"> </w:t>
            </w:r>
            <w:r w:rsidRPr="00653649">
              <w:rPr>
                <w:rFonts w:ascii="Arial" w:hAnsi="Arial" w:cs="Arial"/>
              </w:rPr>
              <w:t>force terms, momentum accumulation, momentum flow, momentum diagram, momentum equation for Cartesian Coordinates, systematic approach</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Typical Applications:</w:t>
            </w:r>
            <w:r w:rsidRPr="00653649">
              <w:rPr>
                <w:rFonts w:ascii="Arial" w:hAnsi="Arial" w:cs="Arial"/>
                <w:b/>
              </w:rPr>
              <w:t xml:space="preserve"> </w:t>
            </w:r>
            <w:r w:rsidRPr="00653649">
              <w:rPr>
                <w:rFonts w:ascii="Arial" w:hAnsi="Arial" w:cs="Arial"/>
              </w:rPr>
              <w:t xml:space="preserve">Fluid Jets, Nozzles, Vanes, Pipes, </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Moment of Momentum Equation</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rPr>
              <w:t>Navier-Stokes Eqaution</w:t>
            </w:r>
          </w:p>
        </w:tc>
        <w:tc>
          <w:tcPr>
            <w:tcW w:w="2078" w:type="dxa"/>
          </w:tcPr>
          <w:p w:rsidR="007F5B55" w:rsidRPr="00653649" w:rsidRDefault="00653649" w:rsidP="00571C94">
            <w:pPr>
              <w:widowControl w:val="0"/>
              <w:adjustRightInd w:val="0"/>
              <w:spacing w:line="120" w:lineRule="atLeast"/>
              <w:rPr>
                <w:rFonts w:ascii="Arial" w:hAnsi="Arial" w:cs="Arial"/>
              </w:rPr>
            </w:pPr>
            <w:r>
              <w:rPr>
                <w:rFonts w:ascii="Arial" w:hAnsi="Arial" w:cs="Arial"/>
                <w:sz w:val="22"/>
                <w:szCs w:val="22"/>
              </w:rPr>
              <w:t>Experiment 6A and 6B (</w:t>
            </w:r>
            <w:r w:rsidR="007F5B55" w:rsidRPr="00653649">
              <w:rPr>
                <w:rFonts w:ascii="Arial" w:hAnsi="Arial" w:cs="Arial"/>
                <w:sz w:val="22"/>
                <w:szCs w:val="22"/>
              </w:rPr>
              <w:t>4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16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Final Review and Exam</w:t>
            </w:r>
          </w:p>
        </w:tc>
        <w:tc>
          <w:tcPr>
            <w:tcW w:w="3772" w:type="dxa"/>
          </w:tcPr>
          <w:p w:rsidR="007F5B55" w:rsidRPr="00653649" w:rsidRDefault="007F5B55" w:rsidP="00571C94">
            <w:pPr>
              <w:widowControl w:val="0"/>
              <w:adjustRightInd w:val="0"/>
              <w:spacing w:line="120" w:lineRule="atLeast"/>
              <w:ind w:left="306" w:hanging="234"/>
              <w:rPr>
                <w:rFonts w:ascii="Arial" w:hAnsi="Arial" w:cs="Arial"/>
              </w:rPr>
            </w:pP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Lab #4 - Home Work Review Lab</w:t>
            </w:r>
          </w:p>
        </w:tc>
      </w:tr>
    </w:tbl>
    <w:p w:rsidR="007F5B55" w:rsidRPr="00653649" w:rsidRDefault="007F5B55" w:rsidP="007F5B55">
      <w:pPr>
        <w:rPr>
          <w:rFonts w:ascii="Arial" w:hAnsi="Arial" w:cs="Arial"/>
        </w:rPr>
      </w:pPr>
    </w:p>
    <w:p w:rsidR="007F5B55" w:rsidRPr="00653649" w:rsidRDefault="007F5B55" w:rsidP="007F5B55">
      <w:pPr>
        <w:widowControl w:val="0"/>
        <w:tabs>
          <w:tab w:val="left" w:pos="1260"/>
        </w:tabs>
        <w:adjustRightInd w:val="0"/>
        <w:rPr>
          <w:rFonts w:ascii="Arial" w:hAnsi="Arial" w:cs="Arial"/>
          <w:b/>
        </w:rPr>
      </w:pPr>
    </w:p>
    <w:p w:rsidR="007F5B55" w:rsidRPr="00653649" w:rsidRDefault="007F5B55">
      <w:pPr>
        <w:pStyle w:val="EnvelopeReturn"/>
        <w:rPr>
          <w:rFonts w:cs="Arial"/>
        </w:rPr>
      </w:pPr>
    </w:p>
    <w:sectPr w:rsidR="007F5B55" w:rsidRPr="00653649">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A9" w:rsidRDefault="00BC5BA9">
      <w:r>
        <w:separator/>
      </w:r>
    </w:p>
  </w:endnote>
  <w:endnote w:type="continuationSeparator" w:id="0">
    <w:p w:rsidR="00BC5BA9" w:rsidRDefault="00BC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A9" w:rsidRDefault="00BC5BA9">
      <w:r>
        <w:separator/>
      </w:r>
    </w:p>
  </w:footnote>
  <w:footnote w:type="continuationSeparator" w:id="0">
    <w:p w:rsidR="00BC5BA9" w:rsidRDefault="00BC5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F" w:rsidRDefault="006704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7047F" w:rsidRDefault="00670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F" w:rsidRDefault="006704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468">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7047F">
      <w:tblPrEx>
        <w:tblCellMar>
          <w:top w:w="0" w:type="dxa"/>
          <w:bottom w:w="0" w:type="dxa"/>
        </w:tblCellMar>
      </w:tblPrEx>
      <w:tc>
        <w:tcPr>
          <w:tcW w:w="3794" w:type="dxa"/>
        </w:tcPr>
        <w:p w:rsidR="0067047F" w:rsidRDefault="0067047F">
          <w:pPr>
            <w:rPr>
              <w:rFonts w:ascii="Arial" w:hAnsi="Arial"/>
              <w:snapToGrid w:val="0"/>
            </w:rPr>
          </w:pPr>
        </w:p>
      </w:tc>
      <w:tc>
        <w:tcPr>
          <w:tcW w:w="1134" w:type="dxa"/>
        </w:tcPr>
        <w:p w:rsidR="0067047F" w:rsidRDefault="0067047F">
          <w:pPr>
            <w:pStyle w:val="Header"/>
            <w:jc w:val="center"/>
            <w:rPr>
              <w:rFonts w:ascii="Arial" w:hAnsi="Arial"/>
              <w:snapToGrid w:val="0"/>
            </w:rPr>
          </w:pPr>
        </w:p>
      </w:tc>
      <w:tc>
        <w:tcPr>
          <w:tcW w:w="3928" w:type="dxa"/>
        </w:tcPr>
        <w:p w:rsidR="0067047F" w:rsidRDefault="0067047F">
          <w:pPr>
            <w:pStyle w:val="Header"/>
            <w:jc w:val="right"/>
            <w:rPr>
              <w:rFonts w:ascii="Arial" w:hAnsi="Arial"/>
              <w:snapToGrid w:val="0"/>
            </w:rPr>
          </w:pPr>
        </w:p>
      </w:tc>
    </w:tr>
    <w:tr w:rsidR="0067047F">
      <w:tblPrEx>
        <w:tblCellMar>
          <w:top w:w="0" w:type="dxa"/>
          <w:bottom w:w="0" w:type="dxa"/>
        </w:tblCellMar>
      </w:tblPrEx>
      <w:tc>
        <w:tcPr>
          <w:tcW w:w="3794" w:type="dxa"/>
        </w:tcPr>
        <w:p w:rsidR="0067047F" w:rsidRDefault="00787B76">
          <w:pPr>
            <w:rPr>
              <w:rFonts w:ascii="Arial" w:hAnsi="Arial"/>
              <w:snapToGrid w:val="0"/>
            </w:rPr>
          </w:pPr>
          <w:r>
            <w:rPr>
              <w:rFonts w:ascii="Arial" w:hAnsi="Arial"/>
              <w:snapToGrid w:val="0"/>
            </w:rPr>
            <w:t>HYDRAULICS</w:t>
          </w:r>
        </w:p>
        <w:p w:rsidR="0067047F" w:rsidRDefault="0067047F">
          <w:pPr>
            <w:rPr>
              <w:rFonts w:ascii="Arial" w:hAnsi="Arial"/>
              <w:snapToGrid w:val="0"/>
            </w:rPr>
          </w:pPr>
        </w:p>
      </w:tc>
      <w:tc>
        <w:tcPr>
          <w:tcW w:w="1134" w:type="dxa"/>
        </w:tcPr>
        <w:p w:rsidR="0067047F" w:rsidRDefault="0067047F">
          <w:pPr>
            <w:pStyle w:val="Header"/>
            <w:jc w:val="center"/>
            <w:rPr>
              <w:rFonts w:ascii="Arial" w:hAnsi="Arial"/>
              <w:snapToGrid w:val="0"/>
            </w:rPr>
          </w:pPr>
        </w:p>
      </w:tc>
      <w:tc>
        <w:tcPr>
          <w:tcW w:w="3928" w:type="dxa"/>
        </w:tcPr>
        <w:p w:rsidR="0067047F" w:rsidRDefault="00787B76">
          <w:pPr>
            <w:pStyle w:val="Header"/>
            <w:jc w:val="right"/>
            <w:rPr>
              <w:rFonts w:ascii="Arial" w:hAnsi="Arial"/>
              <w:snapToGrid w:val="0"/>
            </w:rPr>
          </w:pPr>
          <w:r>
            <w:rPr>
              <w:rFonts w:ascii="Arial" w:hAnsi="Arial"/>
              <w:snapToGrid w:val="0"/>
            </w:rPr>
            <w:t>WTR330</w:t>
          </w:r>
        </w:p>
      </w:tc>
    </w:tr>
  </w:tbl>
  <w:p w:rsidR="0067047F" w:rsidRDefault="0067047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177BE4"/>
    <w:multiLevelType w:val="hybridMultilevel"/>
    <w:tmpl w:val="36FE235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F544A08"/>
    <w:multiLevelType w:val="hybridMultilevel"/>
    <w:tmpl w:val="BEF2F45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0F069F"/>
    <w:multiLevelType w:val="hybridMultilevel"/>
    <w:tmpl w:val="6CAEF1E4"/>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nsid w:val="20F04537"/>
    <w:multiLevelType w:val="hybridMultilevel"/>
    <w:tmpl w:val="B9907D00"/>
    <w:lvl w:ilvl="0" w:tplc="DEA60D9E">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295C4A"/>
    <w:multiLevelType w:val="hybridMultilevel"/>
    <w:tmpl w:val="B2200132"/>
    <w:lvl w:ilvl="0" w:tplc="6444D9D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nsid w:val="36AE7A77"/>
    <w:multiLevelType w:val="hybridMultilevel"/>
    <w:tmpl w:val="52F25EF2"/>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E90A6E"/>
    <w:multiLevelType w:val="hybridMultilevel"/>
    <w:tmpl w:val="8F1228D6"/>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041FCA"/>
    <w:multiLevelType w:val="hybridMultilevel"/>
    <w:tmpl w:val="7BE230C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4C4C00"/>
    <w:multiLevelType w:val="hybridMultilevel"/>
    <w:tmpl w:val="C1CAF4D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nsid w:val="58393A6E"/>
    <w:multiLevelType w:val="hybridMultilevel"/>
    <w:tmpl w:val="91AA8CD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9">
    <w:nsid w:val="5D263954"/>
    <w:multiLevelType w:val="hybridMultilevel"/>
    <w:tmpl w:val="360E2286"/>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9164286"/>
    <w:multiLevelType w:val="hybridMultilevel"/>
    <w:tmpl w:val="847E497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3">
    <w:nsid w:val="6BFA3555"/>
    <w:multiLevelType w:val="hybridMultilevel"/>
    <w:tmpl w:val="888E4EB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4">
    <w:nsid w:val="6E2144CE"/>
    <w:multiLevelType w:val="hybridMultilevel"/>
    <w:tmpl w:val="BEA08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0B34205"/>
    <w:multiLevelType w:val="hybridMultilevel"/>
    <w:tmpl w:val="E85A735C"/>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nsid w:val="73210139"/>
    <w:multiLevelType w:val="hybridMultilevel"/>
    <w:tmpl w:val="87B25518"/>
    <w:lvl w:ilvl="0" w:tplc="1628458C">
      <w:start w:val="1"/>
      <w:numFmt w:val="decimal"/>
      <w:lvlText w:val="%1."/>
      <w:lvlJc w:val="left"/>
      <w:pPr>
        <w:tabs>
          <w:tab w:val="num" w:pos="432"/>
        </w:tabs>
        <w:ind w:left="432" w:hanging="360"/>
      </w:pPr>
      <w:rPr>
        <w:rFonts w:ascii="Calibri" w:hAnsi="Calibri" w:cs="Times New Roman" w:hint="default"/>
        <w:sz w:val="22"/>
      </w:rPr>
    </w:lvl>
    <w:lvl w:ilvl="1" w:tplc="10090019" w:tentative="1">
      <w:start w:val="1"/>
      <w:numFmt w:val="lowerLetter"/>
      <w:lvlText w:val="%2."/>
      <w:lvlJc w:val="left"/>
      <w:pPr>
        <w:tabs>
          <w:tab w:val="num" w:pos="1152"/>
        </w:tabs>
        <w:ind w:left="1152" w:hanging="360"/>
      </w:pPr>
      <w:rPr>
        <w:rFonts w:cs="Times New Roman"/>
      </w:rPr>
    </w:lvl>
    <w:lvl w:ilvl="2" w:tplc="1009001B" w:tentative="1">
      <w:start w:val="1"/>
      <w:numFmt w:val="lowerRoman"/>
      <w:lvlText w:val="%3."/>
      <w:lvlJc w:val="right"/>
      <w:pPr>
        <w:tabs>
          <w:tab w:val="num" w:pos="1872"/>
        </w:tabs>
        <w:ind w:left="1872" w:hanging="180"/>
      </w:pPr>
      <w:rPr>
        <w:rFonts w:cs="Times New Roman"/>
      </w:rPr>
    </w:lvl>
    <w:lvl w:ilvl="3" w:tplc="1009000F" w:tentative="1">
      <w:start w:val="1"/>
      <w:numFmt w:val="decimal"/>
      <w:lvlText w:val="%4."/>
      <w:lvlJc w:val="left"/>
      <w:pPr>
        <w:tabs>
          <w:tab w:val="num" w:pos="2592"/>
        </w:tabs>
        <w:ind w:left="2592" w:hanging="360"/>
      </w:pPr>
      <w:rPr>
        <w:rFonts w:cs="Times New Roman"/>
      </w:rPr>
    </w:lvl>
    <w:lvl w:ilvl="4" w:tplc="10090019" w:tentative="1">
      <w:start w:val="1"/>
      <w:numFmt w:val="lowerLetter"/>
      <w:lvlText w:val="%5."/>
      <w:lvlJc w:val="left"/>
      <w:pPr>
        <w:tabs>
          <w:tab w:val="num" w:pos="3312"/>
        </w:tabs>
        <w:ind w:left="3312" w:hanging="360"/>
      </w:pPr>
      <w:rPr>
        <w:rFonts w:cs="Times New Roman"/>
      </w:rPr>
    </w:lvl>
    <w:lvl w:ilvl="5" w:tplc="1009001B" w:tentative="1">
      <w:start w:val="1"/>
      <w:numFmt w:val="lowerRoman"/>
      <w:lvlText w:val="%6."/>
      <w:lvlJc w:val="right"/>
      <w:pPr>
        <w:tabs>
          <w:tab w:val="num" w:pos="4032"/>
        </w:tabs>
        <w:ind w:left="4032" w:hanging="180"/>
      </w:pPr>
      <w:rPr>
        <w:rFonts w:cs="Times New Roman"/>
      </w:rPr>
    </w:lvl>
    <w:lvl w:ilvl="6" w:tplc="1009000F" w:tentative="1">
      <w:start w:val="1"/>
      <w:numFmt w:val="decimal"/>
      <w:lvlText w:val="%7."/>
      <w:lvlJc w:val="left"/>
      <w:pPr>
        <w:tabs>
          <w:tab w:val="num" w:pos="4752"/>
        </w:tabs>
        <w:ind w:left="4752" w:hanging="360"/>
      </w:pPr>
      <w:rPr>
        <w:rFonts w:cs="Times New Roman"/>
      </w:rPr>
    </w:lvl>
    <w:lvl w:ilvl="7" w:tplc="10090019" w:tentative="1">
      <w:start w:val="1"/>
      <w:numFmt w:val="lowerLetter"/>
      <w:lvlText w:val="%8."/>
      <w:lvlJc w:val="left"/>
      <w:pPr>
        <w:tabs>
          <w:tab w:val="num" w:pos="5472"/>
        </w:tabs>
        <w:ind w:left="5472" w:hanging="360"/>
      </w:pPr>
      <w:rPr>
        <w:rFonts w:cs="Times New Roman"/>
      </w:rPr>
    </w:lvl>
    <w:lvl w:ilvl="8" w:tplc="1009001B" w:tentative="1">
      <w:start w:val="1"/>
      <w:numFmt w:val="lowerRoman"/>
      <w:lvlText w:val="%9."/>
      <w:lvlJc w:val="right"/>
      <w:pPr>
        <w:tabs>
          <w:tab w:val="num" w:pos="6192"/>
        </w:tabs>
        <w:ind w:left="6192" w:hanging="180"/>
      </w:pPr>
      <w:rPr>
        <w:rFonts w:cs="Times New Roman"/>
      </w:rPr>
    </w:lvl>
  </w:abstractNum>
  <w:abstractNum w:abstractNumId="27">
    <w:nsid w:val="75505453"/>
    <w:multiLevelType w:val="hybridMultilevel"/>
    <w:tmpl w:val="87C87B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4A399B"/>
    <w:multiLevelType w:val="hybridMultilevel"/>
    <w:tmpl w:val="51B2A0F0"/>
    <w:lvl w:ilvl="0" w:tplc="C4C8DD12">
      <w:start w:val="1"/>
      <w:numFmt w:val="lowerLetter"/>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8"/>
  </w:num>
  <w:num w:numId="3">
    <w:abstractNumId w:val="9"/>
  </w:num>
  <w:num w:numId="4">
    <w:abstractNumId w:val="20"/>
  </w:num>
  <w:num w:numId="5">
    <w:abstractNumId w:val="29"/>
  </w:num>
  <w:num w:numId="6">
    <w:abstractNumId w:val="5"/>
  </w:num>
  <w:num w:numId="7">
    <w:abstractNumId w:val="3"/>
  </w:num>
  <w:num w:numId="8">
    <w:abstractNumId w:val="16"/>
  </w:num>
  <w:num w:numId="9">
    <w:abstractNumId w:val="21"/>
  </w:num>
  <w:num w:numId="10">
    <w:abstractNumId w:val="6"/>
  </w:num>
  <w:num w:numId="11">
    <w:abstractNumId w:val="14"/>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2"/>
  </w:num>
  <w:num w:numId="16">
    <w:abstractNumId w:val="18"/>
  </w:num>
  <w:num w:numId="17">
    <w:abstractNumId w:val="23"/>
  </w:num>
  <w:num w:numId="18">
    <w:abstractNumId w:val="15"/>
  </w:num>
  <w:num w:numId="19">
    <w:abstractNumId w:val="17"/>
  </w:num>
  <w:num w:numId="20">
    <w:abstractNumId w:val="4"/>
  </w:num>
  <w:num w:numId="21">
    <w:abstractNumId w:val="8"/>
  </w:num>
  <w:num w:numId="22">
    <w:abstractNumId w:val="19"/>
  </w:num>
  <w:num w:numId="23">
    <w:abstractNumId w:val="7"/>
  </w:num>
  <w:num w:numId="24">
    <w:abstractNumId w:val="25"/>
  </w:num>
  <w:num w:numId="25">
    <w:abstractNumId w:val="13"/>
  </w:num>
  <w:num w:numId="26">
    <w:abstractNumId w:val="11"/>
  </w:num>
  <w:num w:numId="27">
    <w:abstractNumId w:val="10"/>
  </w:num>
  <w:num w:numId="28">
    <w:abstractNumId w:val="1"/>
  </w:num>
  <w:num w:numId="29">
    <w:abstractNumId w:val="26"/>
  </w:num>
  <w:num w:numId="30">
    <w:abstractNumId w:val="2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38D4"/>
    <w:rsid w:val="00024279"/>
    <w:rsid w:val="0002429A"/>
    <w:rsid w:val="0004491B"/>
    <w:rsid w:val="000B31BA"/>
    <w:rsid w:val="000D0CC4"/>
    <w:rsid w:val="000D7BBD"/>
    <w:rsid w:val="00126593"/>
    <w:rsid w:val="0013201F"/>
    <w:rsid w:val="00177078"/>
    <w:rsid w:val="00183E1A"/>
    <w:rsid w:val="001A0F0C"/>
    <w:rsid w:val="001B72EE"/>
    <w:rsid w:val="001B79FA"/>
    <w:rsid w:val="001E6468"/>
    <w:rsid w:val="002626AC"/>
    <w:rsid w:val="00266F8E"/>
    <w:rsid w:val="00283F8A"/>
    <w:rsid w:val="00295232"/>
    <w:rsid w:val="002A4232"/>
    <w:rsid w:val="002D0F95"/>
    <w:rsid w:val="002D240A"/>
    <w:rsid w:val="00362E06"/>
    <w:rsid w:val="003631A4"/>
    <w:rsid w:val="003A6434"/>
    <w:rsid w:val="003B6E8B"/>
    <w:rsid w:val="003D0697"/>
    <w:rsid w:val="003D0B70"/>
    <w:rsid w:val="003D47CC"/>
    <w:rsid w:val="003D5562"/>
    <w:rsid w:val="003F2418"/>
    <w:rsid w:val="003F7210"/>
    <w:rsid w:val="00424568"/>
    <w:rsid w:val="00434C0D"/>
    <w:rsid w:val="00441ECC"/>
    <w:rsid w:val="00455859"/>
    <w:rsid w:val="004A3489"/>
    <w:rsid w:val="004B54CC"/>
    <w:rsid w:val="004C4CA4"/>
    <w:rsid w:val="004E298B"/>
    <w:rsid w:val="005245D2"/>
    <w:rsid w:val="00532021"/>
    <w:rsid w:val="00532940"/>
    <w:rsid w:val="00564FB0"/>
    <w:rsid w:val="00571C94"/>
    <w:rsid w:val="00595220"/>
    <w:rsid w:val="005A28BC"/>
    <w:rsid w:val="00613807"/>
    <w:rsid w:val="00626C24"/>
    <w:rsid w:val="00653649"/>
    <w:rsid w:val="00656517"/>
    <w:rsid w:val="00662D63"/>
    <w:rsid w:val="0067047F"/>
    <w:rsid w:val="00677924"/>
    <w:rsid w:val="00695A88"/>
    <w:rsid w:val="00721FF2"/>
    <w:rsid w:val="00723208"/>
    <w:rsid w:val="00736C15"/>
    <w:rsid w:val="007510F0"/>
    <w:rsid w:val="00787B76"/>
    <w:rsid w:val="007A6526"/>
    <w:rsid w:val="007C5186"/>
    <w:rsid w:val="007C685E"/>
    <w:rsid w:val="007E6621"/>
    <w:rsid w:val="007F132C"/>
    <w:rsid w:val="007F5B55"/>
    <w:rsid w:val="00867048"/>
    <w:rsid w:val="0095278A"/>
    <w:rsid w:val="009B4117"/>
    <w:rsid w:val="009B5B24"/>
    <w:rsid w:val="009F48CE"/>
    <w:rsid w:val="00A01D87"/>
    <w:rsid w:val="00A023DB"/>
    <w:rsid w:val="00A34540"/>
    <w:rsid w:val="00A85995"/>
    <w:rsid w:val="00A9176F"/>
    <w:rsid w:val="00AC5756"/>
    <w:rsid w:val="00B1616C"/>
    <w:rsid w:val="00B50404"/>
    <w:rsid w:val="00B778BA"/>
    <w:rsid w:val="00B835FC"/>
    <w:rsid w:val="00BA119A"/>
    <w:rsid w:val="00BB5DBF"/>
    <w:rsid w:val="00BC5BA9"/>
    <w:rsid w:val="00BE5F3D"/>
    <w:rsid w:val="00BE727B"/>
    <w:rsid w:val="00BF377E"/>
    <w:rsid w:val="00C0550E"/>
    <w:rsid w:val="00C10E34"/>
    <w:rsid w:val="00C131A9"/>
    <w:rsid w:val="00C46450"/>
    <w:rsid w:val="00C97897"/>
    <w:rsid w:val="00CC14DB"/>
    <w:rsid w:val="00D1300B"/>
    <w:rsid w:val="00D60184"/>
    <w:rsid w:val="00DB2E83"/>
    <w:rsid w:val="00DC1839"/>
    <w:rsid w:val="00DC742A"/>
    <w:rsid w:val="00DF3978"/>
    <w:rsid w:val="00E25868"/>
    <w:rsid w:val="00E72A95"/>
    <w:rsid w:val="00E86FF6"/>
    <w:rsid w:val="00EE6E49"/>
    <w:rsid w:val="00EF4EC9"/>
    <w:rsid w:val="00F247C0"/>
    <w:rsid w:val="00F430A9"/>
    <w:rsid w:val="00F85208"/>
    <w:rsid w:val="00FD32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62D63"/>
    <w:pPr>
      <w:spacing w:before="100" w:beforeAutospacing="1" w:after="100" w:afterAutospacing="1"/>
    </w:pPr>
    <w:rPr>
      <w:szCs w:val="24"/>
      <w:lang w:val="en-CA" w:eastAsia="en-CA"/>
    </w:rPr>
  </w:style>
  <w:style w:type="character" w:customStyle="1" w:styleId="Heading2Char">
    <w:name w:val="Heading 2 Char"/>
    <w:link w:val="Heading2"/>
    <w:rsid w:val="00126593"/>
    <w:rPr>
      <w:b/>
      <w:sz w:val="24"/>
      <w:lang w:val="en-GB" w:eastAsia="en-US"/>
    </w:rPr>
  </w:style>
  <w:style w:type="paragraph" w:styleId="BalloonText">
    <w:name w:val="Balloon Text"/>
    <w:basedOn w:val="Normal"/>
    <w:link w:val="BalloonTextChar"/>
    <w:semiHidden/>
    <w:rsid w:val="007F5B55"/>
    <w:rPr>
      <w:rFonts w:ascii="Tahoma" w:hAnsi="Tahoma" w:cs="Tahoma"/>
      <w:sz w:val="16"/>
      <w:szCs w:val="16"/>
      <w:lang w:val="en-CA"/>
    </w:rPr>
  </w:style>
  <w:style w:type="character" w:customStyle="1" w:styleId="BalloonTextChar">
    <w:name w:val="Balloon Text Char"/>
    <w:link w:val="BalloonText"/>
    <w:semiHidden/>
    <w:locked/>
    <w:rsid w:val="007F5B55"/>
    <w:rPr>
      <w:rFonts w:ascii="Tahoma" w:hAnsi="Tahoma" w:cs="Tahoma"/>
      <w:sz w:val="16"/>
      <w:szCs w:val="16"/>
      <w:lang w:val="en-CA" w:eastAsia="en-US" w:bidi="ar-SA"/>
    </w:rPr>
  </w:style>
  <w:style w:type="paragraph" w:styleId="ListParagraph">
    <w:name w:val="List Paragraph"/>
    <w:basedOn w:val="Normal"/>
    <w:qFormat/>
    <w:rsid w:val="007F5B55"/>
    <w:pPr>
      <w:ind w:left="720"/>
      <w:contextualSpacing/>
    </w:pPr>
    <w:rPr>
      <w:rFonts w:eastAsia="Calibri"/>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62D63"/>
    <w:pPr>
      <w:spacing w:before="100" w:beforeAutospacing="1" w:after="100" w:afterAutospacing="1"/>
    </w:pPr>
    <w:rPr>
      <w:szCs w:val="24"/>
      <w:lang w:val="en-CA" w:eastAsia="en-CA"/>
    </w:rPr>
  </w:style>
  <w:style w:type="character" w:customStyle="1" w:styleId="Heading2Char">
    <w:name w:val="Heading 2 Char"/>
    <w:link w:val="Heading2"/>
    <w:rsid w:val="00126593"/>
    <w:rPr>
      <w:b/>
      <w:sz w:val="24"/>
      <w:lang w:val="en-GB" w:eastAsia="en-US"/>
    </w:rPr>
  </w:style>
  <w:style w:type="paragraph" w:styleId="BalloonText">
    <w:name w:val="Balloon Text"/>
    <w:basedOn w:val="Normal"/>
    <w:link w:val="BalloonTextChar"/>
    <w:semiHidden/>
    <w:rsid w:val="007F5B55"/>
    <w:rPr>
      <w:rFonts w:ascii="Tahoma" w:hAnsi="Tahoma" w:cs="Tahoma"/>
      <w:sz w:val="16"/>
      <w:szCs w:val="16"/>
      <w:lang w:val="en-CA"/>
    </w:rPr>
  </w:style>
  <w:style w:type="character" w:customStyle="1" w:styleId="BalloonTextChar">
    <w:name w:val="Balloon Text Char"/>
    <w:link w:val="BalloonText"/>
    <w:semiHidden/>
    <w:locked/>
    <w:rsid w:val="007F5B55"/>
    <w:rPr>
      <w:rFonts w:ascii="Tahoma" w:hAnsi="Tahoma" w:cs="Tahoma"/>
      <w:sz w:val="16"/>
      <w:szCs w:val="16"/>
      <w:lang w:val="en-CA" w:eastAsia="en-US" w:bidi="ar-SA"/>
    </w:rPr>
  </w:style>
  <w:style w:type="paragraph" w:styleId="ListParagraph">
    <w:name w:val="List Paragraph"/>
    <w:basedOn w:val="Normal"/>
    <w:qFormat/>
    <w:rsid w:val="007F5B55"/>
    <w:pPr>
      <w:ind w:left="720"/>
      <w:contextualSpacing/>
    </w:pPr>
    <w:rPr>
      <w:rFonts w:eastAsia="Calibri"/>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0335">
      <w:bodyDiv w:val="1"/>
      <w:marLeft w:val="0"/>
      <w:marRight w:val="0"/>
      <w:marTop w:val="0"/>
      <w:marBottom w:val="0"/>
      <w:divBdr>
        <w:top w:val="none" w:sz="0" w:space="0" w:color="auto"/>
        <w:left w:val="none" w:sz="0" w:space="0" w:color="auto"/>
        <w:bottom w:val="none" w:sz="0" w:space="0" w:color="auto"/>
        <w:right w:val="none" w:sz="0" w:space="0" w:color="auto"/>
      </w:divBdr>
    </w:div>
    <w:div w:id="1193149493">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0D4FD-CFF3-4F7D-B42F-B5F6FFEE9214}"/>
</file>

<file path=customXml/itemProps2.xml><?xml version="1.0" encoding="utf-8"?>
<ds:datastoreItem xmlns:ds="http://schemas.openxmlformats.org/officeDocument/2006/customXml" ds:itemID="{5B748E95-DD64-4176-A4FE-2F8B943E92CB}"/>
</file>

<file path=customXml/itemProps3.xml><?xml version="1.0" encoding="utf-8"?>
<ds:datastoreItem xmlns:ds="http://schemas.openxmlformats.org/officeDocument/2006/customXml" ds:itemID="{16EDE88F-E487-4461-A786-29D1D49DDDD3}"/>
</file>

<file path=docProps/app.xml><?xml version="1.0" encoding="utf-8"?>
<Properties xmlns="http://schemas.openxmlformats.org/officeDocument/2006/extended-properties" xmlns:vt="http://schemas.openxmlformats.org/officeDocument/2006/docPropsVTypes">
  <Template>Normal.dotm</Template>
  <TotalTime>1</TotalTime>
  <Pages>9</Pages>
  <Words>1656</Words>
  <Characters>9442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2011-11-14T13:38:00Z</cp:lastPrinted>
  <dcterms:created xsi:type="dcterms:W3CDTF">2012-09-26T19:50:00Z</dcterms:created>
  <dcterms:modified xsi:type="dcterms:W3CDTF">2012-09-26T19:50:00Z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0x0101003635396368474A449CB51507BBF09E37</vt:lpwstr>
  </property>
  <property fmtid="{D5CDD505-2E9C-101B-9397-08002B2CF9AE}" pid="4" name="Order">
    <vt:r8>8607000</vt:r8>
  </property>
</Properties>
</file>